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B425A" w14:textId="5FF15BC1" w:rsidR="004F364F" w:rsidRPr="009D127D" w:rsidRDefault="004F364F" w:rsidP="00253D2E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9FA3482" w14:textId="2171FFCC" w:rsidR="004F364F" w:rsidRPr="00253D2E" w:rsidRDefault="004F364F" w:rsidP="00AE040C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Przedmiotem zamówienia jest</w:t>
      </w:r>
      <w:r w:rsidR="00AB18FC">
        <w:rPr>
          <w:rFonts w:asciiTheme="minorHAnsi" w:hAnsiTheme="minorHAnsi" w:cstheme="minorHAnsi"/>
          <w:color w:val="auto"/>
          <w:sz w:val="22"/>
          <w:szCs w:val="22"/>
        </w:rPr>
        <w:t xml:space="preserve"> kompleksowe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wykonanie dokumentacji projektowej oraz </w:t>
      </w:r>
      <w:r w:rsidR="00BE29DF">
        <w:rPr>
          <w:rFonts w:asciiTheme="minorHAnsi" w:hAnsiTheme="minorHAnsi" w:cstheme="minorHAnsi"/>
          <w:color w:val="auto"/>
          <w:sz w:val="22"/>
          <w:szCs w:val="22"/>
        </w:rPr>
        <w:t xml:space="preserve">realizacja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robót budowlan</w:t>
      </w:r>
      <w:r w:rsidR="00B3246A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o-montażowych </w:t>
      </w:r>
      <w:r w:rsidR="00A65262" w:rsidRPr="00253D2E">
        <w:rPr>
          <w:rFonts w:asciiTheme="minorHAnsi" w:hAnsiTheme="minorHAnsi" w:cstheme="minorHAnsi"/>
          <w:color w:val="auto"/>
          <w:sz w:val="22"/>
          <w:szCs w:val="22"/>
        </w:rPr>
        <w:t>instalacji fotowoltaicznej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t xml:space="preserve"> wraz z infrastrukturą towarzyszącą</w:t>
      </w:r>
      <w:r w:rsidR="00A65262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64E3D">
        <w:rPr>
          <w:rFonts w:asciiTheme="minorHAnsi" w:hAnsiTheme="minorHAnsi" w:cstheme="minorHAnsi"/>
          <w:color w:val="auto"/>
          <w:sz w:val="22"/>
          <w:szCs w:val="22"/>
        </w:rPr>
        <w:t>na terenie Fogo Sp. z o.o., ul.</w:t>
      </w:r>
      <w:r w:rsidR="00AE040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64E3D">
        <w:rPr>
          <w:rFonts w:asciiTheme="minorHAnsi" w:hAnsiTheme="minorHAnsi" w:cstheme="minorHAnsi"/>
          <w:color w:val="auto"/>
          <w:sz w:val="22"/>
          <w:szCs w:val="22"/>
        </w:rPr>
        <w:t>Święciechowska 36, 64-115 Wilkowice.</w:t>
      </w:r>
    </w:p>
    <w:p w14:paraId="40D1CD16" w14:textId="77777777" w:rsidR="00AE040C" w:rsidRPr="00253D2E" w:rsidRDefault="00AE040C" w:rsidP="00253D2E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3CD17FD" w14:textId="02CD548B" w:rsidR="00345B4E" w:rsidRDefault="00613D1B" w:rsidP="00253D2E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Instalacja o mocy min. </w:t>
      </w:r>
      <w:r w:rsidR="001226FF" w:rsidRPr="001226FF">
        <w:rPr>
          <w:rFonts w:cstheme="minorHAnsi"/>
        </w:rPr>
        <w:t>344,52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kWp</w:t>
      </w:r>
      <w:proofErr w:type="spellEnd"/>
      <w:r>
        <w:rPr>
          <w:rFonts w:cstheme="minorHAnsi"/>
        </w:rPr>
        <w:t xml:space="preserve"> ma być </w:t>
      </w:r>
      <w:r w:rsidR="004503F0">
        <w:rPr>
          <w:rFonts w:cstheme="minorHAnsi"/>
        </w:rPr>
        <w:t xml:space="preserve">zlokalizowana na </w:t>
      </w:r>
      <w:r w:rsidR="004503F0" w:rsidRPr="004503F0">
        <w:rPr>
          <w:rFonts w:cstheme="minorHAnsi"/>
        </w:rPr>
        <w:t xml:space="preserve">konstrukcji zadaszenia </w:t>
      </w:r>
      <w:r w:rsidR="0076281C">
        <w:rPr>
          <w:rFonts w:cstheme="minorHAnsi"/>
        </w:rPr>
        <w:t xml:space="preserve">pola </w:t>
      </w:r>
      <w:proofErr w:type="spellStart"/>
      <w:r w:rsidR="0076281C">
        <w:rPr>
          <w:rFonts w:cstheme="minorHAnsi"/>
        </w:rPr>
        <w:t>odkładczego</w:t>
      </w:r>
      <w:proofErr w:type="spellEnd"/>
      <w:r w:rsidR="0076281C">
        <w:rPr>
          <w:rFonts w:cstheme="minorHAnsi"/>
        </w:rPr>
        <w:t xml:space="preserve"> oraz zadaszenia przylegającej hali H6</w:t>
      </w:r>
      <w:r w:rsidR="004503F0">
        <w:rPr>
          <w:rFonts w:cstheme="minorHAnsi"/>
        </w:rPr>
        <w:t xml:space="preserve">. Lokalizacja na Google </w:t>
      </w:r>
      <w:proofErr w:type="spellStart"/>
      <w:r w:rsidR="004503F0">
        <w:rPr>
          <w:rFonts w:cstheme="minorHAnsi"/>
        </w:rPr>
        <w:t>Maps</w:t>
      </w:r>
      <w:proofErr w:type="spellEnd"/>
      <w:r w:rsidR="004503F0">
        <w:rPr>
          <w:rFonts w:cstheme="minorHAnsi"/>
        </w:rPr>
        <w:t>:</w:t>
      </w:r>
    </w:p>
    <w:p w14:paraId="2085833F" w14:textId="1A310DC6" w:rsidR="00407E74" w:rsidRDefault="00407E74" w:rsidP="00657FF5">
      <w:pPr>
        <w:jc w:val="center"/>
        <w:rPr>
          <w:rFonts w:ascii="Cambria" w:eastAsia="Times New Roman" w:hAnsi="Cambria" w:cs="Calibri"/>
          <w:color w:val="000000"/>
          <w:sz w:val="24"/>
          <w:szCs w:val="24"/>
          <w:lang w:eastAsia="pl-PL"/>
        </w:rPr>
      </w:pPr>
    </w:p>
    <w:p w14:paraId="1605610E" w14:textId="17EF4942" w:rsidR="0076281C" w:rsidRPr="0076281C" w:rsidRDefault="0076281C" w:rsidP="00657FF5">
      <w:pPr>
        <w:jc w:val="center"/>
        <w:rPr>
          <w:rFonts w:ascii="Cambria" w:eastAsia="Times New Roman" w:hAnsi="Cambria" w:cs="Calibri"/>
          <w:color w:val="000000"/>
          <w:sz w:val="24"/>
          <w:szCs w:val="24"/>
          <w:lang w:eastAsia="pl-PL"/>
        </w:rPr>
      </w:pPr>
      <w:r w:rsidRPr="0076281C">
        <w:rPr>
          <w:rFonts w:ascii="Cambria" w:eastAsia="Times New Roman" w:hAnsi="Cambria" w:cs="Calibri"/>
          <w:noProof/>
          <w:color w:val="000000"/>
          <w:sz w:val="24"/>
          <w:szCs w:val="24"/>
          <w:lang w:eastAsia="pl-PL"/>
        </w:rPr>
        <w:drawing>
          <wp:inline distT="0" distB="0" distL="0" distR="0" wp14:anchorId="67690E5B" wp14:editId="33C9D226">
            <wp:extent cx="5362575" cy="4040845"/>
            <wp:effectExtent l="0" t="0" r="0" b="0"/>
            <wp:docPr id="82202520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056" cy="4047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9573C" w14:textId="4B9CCB28" w:rsidR="004503F0" w:rsidRDefault="004503F0" w:rsidP="00253D2E">
      <w:pPr>
        <w:spacing w:after="0" w:line="240" w:lineRule="auto"/>
        <w:jc w:val="both"/>
        <w:rPr>
          <w:rFonts w:cstheme="minorHAnsi"/>
        </w:rPr>
      </w:pPr>
    </w:p>
    <w:p w14:paraId="79B32F2D" w14:textId="77777777" w:rsidR="00613D1B" w:rsidRPr="00253D2E" w:rsidRDefault="00613D1B" w:rsidP="00253D2E">
      <w:pPr>
        <w:spacing w:after="0" w:line="240" w:lineRule="auto"/>
        <w:jc w:val="both"/>
        <w:rPr>
          <w:rFonts w:cstheme="minorHAnsi"/>
        </w:rPr>
      </w:pPr>
    </w:p>
    <w:p w14:paraId="7C0AB12E" w14:textId="66EA1E06" w:rsidR="009D4232" w:rsidRPr="009D4232" w:rsidRDefault="009D4232" w:rsidP="00F64E3D">
      <w:pPr>
        <w:pStyle w:val="Nagwek1"/>
        <w:numPr>
          <w:ilvl w:val="0"/>
          <w:numId w:val="0"/>
        </w:numPr>
        <w:rPr>
          <w:b w:val="0"/>
          <w:bCs/>
        </w:rPr>
      </w:pPr>
      <w:r w:rsidRPr="009D4232">
        <w:rPr>
          <w:b w:val="0"/>
          <w:bCs/>
        </w:rPr>
        <w:t>Adres: działk</w:t>
      </w:r>
      <w:r w:rsidR="0076281C">
        <w:rPr>
          <w:b w:val="0"/>
          <w:bCs/>
        </w:rPr>
        <w:t xml:space="preserve">i 278 </w:t>
      </w:r>
      <w:r w:rsidR="00407E74">
        <w:rPr>
          <w:b w:val="0"/>
          <w:bCs/>
        </w:rPr>
        <w:t>i</w:t>
      </w:r>
      <w:r w:rsidR="0076281C">
        <w:rPr>
          <w:b w:val="0"/>
          <w:bCs/>
        </w:rPr>
        <w:t xml:space="preserve"> 279</w:t>
      </w:r>
      <w:r w:rsidRPr="009D4232">
        <w:rPr>
          <w:b w:val="0"/>
          <w:bCs/>
        </w:rPr>
        <w:t>, ulica Święciechowska, 64-115 Wilkowice</w:t>
      </w:r>
    </w:p>
    <w:p w14:paraId="3AAA6E7B" w14:textId="77777777" w:rsidR="009D4232" w:rsidRDefault="009D4232" w:rsidP="00F64E3D">
      <w:pPr>
        <w:pStyle w:val="Nagwek1"/>
        <w:numPr>
          <w:ilvl w:val="0"/>
          <w:numId w:val="0"/>
        </w:numPr>
      </w:pPr>
    </w:p>
    <w:p w14:paraId="1E1E4231" w14:textId="413C2028" w:rsidR="004F364F" w:rsidRPr="00253D2E" w:rsidRDefault="004F364F" w:rsidP="00F64E3D">
      <w:pPr>
        <w:pStyle w:val="Nagwek1"/>
        <w:numPr>
          <w:ilvl w:val="0"/>
          <w:numId w:val="0"/>
        </w:numPr>
      </w:pPr>
      <w:r w:rsidRPr="00253D2E">
        <w:t xml:space="preserve">Zakres zamówienia obejmuje: </w:t>
      </w:r>
    </w:p>
    <w:p w14:paraId="3D2A8439" w14:textId="5C455222" w:rsidR="00A4027B" w:rsidRDefault="007252EF" w:rsidP="004B5EB4">
      <w:pPr>
        <w:pStyle w:val="Default"/>
        <w:numPr>
          <w:ilvl w:val="0"/>
          <w:numId w:val="5"/>
        </w:numPr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W</w:t>
      </w:r>
      <w:r w:rsidR="00CF69E4" w:rsidRPr="00253D2E">
        <w:rPr>
          <w:rFonts w:asciiTheme="minorHAnsi" w:hAnsiTheme="minorHAnsi" w:cstheme="minorHAnsi"/>
          <w:color w:val="auto"/>
          <w:sz w:val="22"/>
          <w:szCs w:val="22"/>
        </w:rPr>
        <w:t>ykonanie</w:t>
      </w:r>
      <w:r w:rsidR="00CF69E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F69E4" w:rsidRPr="00253D2E">
        <w:rPr>
          <w:rFonts w:asciiTheme="minorHAnsi" w:hAnsiTheme="minorHAnsi" w:cstheme="minorHAnsi"/>
          <w:color w:val="auto"/>
          <w:sz w:val="22"/>
          <w:szCs w:val="22"/>
        </w:rPr>
        <w:t>kompletnej dokumentacji projektowej</w:t>
      </w:r>
      <w:r w:rsidR="00CF69E4">
        <w:rPr>
          <w:rFonts w:asciiTheme="minorHAnsi" w:hAnsiTheme="minorHAnsi" w:cstheme="minorHAnsi"/>
          <w:color w:val="auto"/>
          <w:sz w:val="22"/>
          <w:szCs w:val="22"/>
        </w:rPr>
        <w:t xml:space="preserve"> instalacji fotowoltaicznej</w:t>
      </w:r>
      <w:r w:rsidR="00E5668E">
        <w:rPr>
          <w:rFonts w:asciiTheme="minorHAnsi" w:hAnsiTheme="minorHAnsi" w:cstheme="minorHAnsi"/>
          <w:color w:val="auto"/>
          <w:sz w:val="22"/>
          <w:szCs w:val="22"/>
        </w:rPr>
        <w:t xml:space="preserve"> oraz </w:t>
      </w:r>
      <w:r w:rsidR="004F364F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uzyskanie </w:t>
      </w:r>
      <w:r w:rsidR="0073093A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wszystkich niezbędnych zgód, </w:t>
      </w:r>
      <w:r w:rsidR="00CF69E4">
        <w:rPr>
          <w:rFonts w:asciiTheme="minorHAnsi" w:hAnsiTheme="minorHAnsi" w:cstheme="minorHAnsi"/>
          <w:color w:val="auto"/>
          <w:sz w:val="22"/>
          <w:szCs w:val="22"/>
        </w:rPr>
        <w:t xml:space="preserve">uzgodnień, </w:t>
      </w:r>
      <w:r w:rsidR="0073093A" w:rsidRPr="00253D2E">
        <w:rPr>
          <w:rFonts w:asciiTheme="minorHAnsi" w:hAnsiTheme="minorHAnsi" w:cstheme="minorHAnsi"/>
          <w:color w:val="auto"/>
          <w:sz w:val="22"/>
          <w:szCs w:val="22"/>
        </w:rPr>
        <w:t>ekspertyz i</w:t>
      </w:r>
      <w:r w:rsidR="00926FD8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="0073093A" w:rsidRPr="00253D2E">
        <w:rPr>
          <w:rFonts w:asciiTheme="minorHAnsi" w:hAnsiTheme="minorHAnsi" w:cstheme="minorHAnsi"/>
          <w:color w:val="auto"/>
          <w:sz w:val="22"/>
          <w:szCs w:val="22"/>
        </w:rPr>
        <w:t>dokumentów</w:t>
      </w:r>
      <w:r w:rsidR="00740979">
        <w:rPr>
          <w:rFonts w:asciiTheme="minorHAnsi" w:hAnsiTheme="minorHAnsi" w:cstheme="minorHAnsi"/>
          <w:color w:val="auto"/>
          <w:sz w:val="22"/>
          <w:szCs w:val="22"/>
        </w:rPr>
        <w:t xml:space="preserve"> przy założeniu spełnienia wymogów </w:t>
      </w:r>
      <w:r w:rsidR="00CF69E4">
        <w:rPr>
          <w:rFonts w:asciiTheme="minorHAnsi" w:hAnsiTheme="minorHAnsi" w:cstheme="minorHAnsi"/>
          <w:color w:val="auto"/>
          <w:sz w:val="22"/>
          <w:szCs w:val="22"/>
        </w:rPr>
        <w:t>OSD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t>,  w tym w szczególności: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tab/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br/>
        <w:t>a) Dokument techniczny potwierdzający odpowiednią dla planowanej instalacji nośność dachu</w:t>
      </w:r>
      <w:r w:rsidR="00B90BD0">
        <w:rPr>
          <w:rFonts w:asciiTheme="minorHAnsi" w:hAnsiTheme="minorHAnsi" w:cstheme="minorHAnsi"/>
          <w:color w:val="auto"/>
          <w:sz w:val="22"/>
          <w:szCs w:val="22"/>
        </w:rPr>
        <w:t xml:space="preserve"> – jeżeli wymagane,</w:t>
      </w:r>
    </w:p>
    <w:p w14:paraId="328BECC6" w14:textId="1419525D" w:rsidR="004B5EB4" w:rsidRDefault="00C90B81" w:rsidP="00657FF5">
      <w:pPr>
        <w:pStyle w:val="Default"/>
        <w:ind w:left="360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b</w:t>
      </w:r>
      <w:r w:rsidR="00A4027B">
        <w:rPr>
          <w:rFonts w:asciiTheme="minorHAnsi" w:hAnsiTheme="minorHAnsi" w:cstheme="minorHAnsi"/>
          <w:color w:val="auto"/>
          <w:sz w:val="22"/>
          <w:szCs w:val="22"/>
        </w:rPr>
        <w:t>) projekt techniczny wykonawczy,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br/>
      </w:r>
      <w:r>
        <w:rPr>
          <w:rFonts w:asciiTheme="minorHAnsi" w:hAnsiTheme="minorHAnsi" w:cstheme="minorHAnsi"/>
          <w:color w:val="auto"/>
          <w:sz w:val="22"/>
          <w:szCs w:val="22"/>
        </w:rPr>
        <w:t>c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t>) projekt techniczny telemechaniki z uzgodnieniem OSD,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br/>
      </w:r>
      <w:r>
        <w:rPr>
          <w:rFonts w:asciiTheme="minorHAnsi" w:hAnsiTheme="minorHAnsi" w:cstheme="minorHAnsi"/>
          <w:color w:val="auto"/>
          <w:sz w:val="22"/>
          <w:szCs w:val="22"/>
        </w:rPr>
        <w:t>d</w:t>
      </w:r>
      <w:r w:rsidR="00B90BD0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t xml:space="preserve"> Instrukcja współpracy ruchowej z uzgodnieniem OSD,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br/>
      </w:r>
      <w:r>
        <w:rPr>
          <w:rFonts w:asciiTheme="minorHAnsi" w:hAnsiTheme="minorHAnsi" w:cstheme="minorHAnsi"/>
          <w:color w:val="auto"/>
          <w:sz w:val="22"/>
          <w:szCs w:val="22"/>
        </w:rPr>
        <w:t>e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t>) harmonogram prób i testów z uzgodnieniem OSD,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br/>
      </w:r>
      <w:r>
        <w:rPr>
          <w:rFonts w:asciiTheme="minorHAnsi" w:hAnsiTheme="minorHAnsi" w:cstheme="minorHAnsi"/>
          <w:color w:val="auto"/>
          <w:sz w:val="22"/>
          <w:szCs w:val="22"/>
        </w:rPr>
        <w:t>f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t xml:space="preserve">) przeprowadzenie całej, kompletnej procedury związanej z prowadzeniem budowy przed Powiatowym </w:t>
      </w:r>
      <w:r w:rsidR="00A4027B">
        <w:rPr>
          <w:rFonts w:asciiTheme="minorHAnsi" w:hAnsiTheme="minorHAnsi" w:cstheme="minorHAnsi"/>
          <w:color w:val="auto"/>
          <w:sz w:val="22"/>
          <w:szCs w:val="22"/>
        </w:rPr>
        <w:t>i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t>nspektoratem Nadzoru Budowlanego</w:t>
      </w:r>
      <w:r w:rsidR="00B90BD0">
        <w:rPr>
          <w:rFonts w:asciiTheme="minorHAnsi" w:hAnsiTheme="minorHAnsi" w:cstheme="minorHAnsi"/>
          <w:color w:val="auto"/>
          <w:sz w:val="22"/>
          <w:szCs w:val="22"/>
        </w:rPr>
        <w:t xml:space="preserve"> – jeżeli wymagane,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br/>
      </w:r>
      <w:r w:rsidR="00657FF5">
        <w:rPr>
          <w:rFonts w:asciiTheme="minorHAnsi" w:hAnsiTheme="minorHAnsi" w:cstheme="minorHAnsi"/>
          <w:color w:val="auto"/>
          <w:sz w:val="22"/>
          <w:szCs w:val="22"/>
        </w:rPr>
        <w:t>g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t>) Wszelk</w:t>
      </w:r>
      <w:r w:rsidR="00A4027B">
        <w:rPr>
          <w:rFonts w:asciiTheme="minorHAnsi" w:hAnsiTheme="minorHAnsi" w:cstheme="minorHAnsi"/>
          <w:color w:val="auto"/>
          <w:sz w:val="22"/>
          <w:szCs w:val="22"/>
        </w:rPr>
        <w:t>i</w:t>
      </w:r>
      <w:r w:rsidR="004B5EB4">
        <w:rPr>
          <w:rFonts w:asciiTheme="minorHAnsi" w:hAnsiTheme="minorHAnsi" w:cstheme="minorHAnsi"/>
          <w:color w:val="auto"/>
          <w:sz w:val="22"/>
          <w:szCs w:val="22"/>
        </w:rPr>
        <w:t xml:space="preserve">e inne, </w:t>
      </w:r>
      <w:r w:rsidR="004B5EB4" w:rsidRPr="007A5A8D">
        <w:rPr>
          <w:rFonts w:asciiTheme="minorHAnsi" w:hAnsiTheme="minorHAnsi" w:cstheme="minorHAnsi"/>
          <w:color w:val="auto"/>
          <w:sz w:val="22"/>
          <w:szCs w:val="22"/>
        </w:rPr>
        <w:t>niewymienione wyżej decyzje urzędowe lub pozwolenia administracyjne wymagane do prawidłowego zaprojektowania oraz przeprowadzenia prac budowlano-montażowych objętych przedmiotem zamówienia oraz podłączenia instalacji fotowoltaicznej do sieci OSD.</w:t>
      </w:r>
      <w:r w:rsidR="00C668A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09DE2041" w14:textId="0C0A88D6" w:rsidR="004F364F" w:rsidRPr="00253D2E" w:rsidRDefault="00AB18FC" w:rsidP="00CF69E4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Uzyskanie akceptacji Zamawiającego </w:t>
      </w:r>
      <w:r w:rsidR="00E30ECB">
        <w:rPr>
          <w:rFonts w:asciiTheme="minorHAnsi" w:hAnsiTheme="minorHAnsi" w:cstheme="minorHAnsi"/>
          <w:color w:val="auto"/>
          <w:sz w:val="22"/>
          <w:szCs w:val="22"/>
        </w:rPr>
        <w:t>wykonanej dokumentacji projektowej.</w:t>
      </w:r>
    </w:p>
    <w:p w14:paraId="650A0542" w14:textId="320687BB" w:rsidR="004F364F" w:rsidRPr="00253D2E" w:rsidRDefault="004F364F" w:rsidP="00253D2E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lastRenderedPageBreak/>
        <w:t>Sprawowanie nadzoru autorskiego</w:t>
      </w:r>
      <w:r w:rsidR="00D832F6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4C7896FB" w14:textId="77777777" w:rsidR="004F364F" w:rsidRPr="00253D2E" w:rsidRDefault="004F364F" w:rsidP="00253D2E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Wykonanie robót budowlanych w zakresie:</w:t>
      </w:r>
    </w:p>
    <w:p w14:paraId="3D24AAC6" w14:textId="7BDB9E62" w:rsidR="00A06C0E" w:rsidRDefault="00A06C0E" w:rsidP="00253D2E">
      <w:pPr>
        <w:pStyle w:val="Default"/>
        <w:numPr>
          <w:ilvl w:val="1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dostawa </w:t>
      </w:r>
      <w:r w:rsidR="00480D3F">
        <w:rPr>
          <w:rFonts w:asciiTheme="minorHAnsi" w:hAnsiTheme="minorHAnsi" w:cstheme="minorHAnsi"/>
          <w:color w:val="auto"/>
          <w:sz w:val="22"/>
          <w:szCs w:val="22"/>
        </w:rPr>
        <w:t xml:space="preserve">wszystkich </w:t>
      </w:r>
      <w:r>
        <w:rPr>
          <w:rFonts w:asciiTheme="minorHAnsi" w:hAnsiTheme="minorHAnsi" w:cstheme="minorHAnsi"/>
          <w:color w:val="auto"/>
          <w:sz w:val="22"/>
          <w:szCs w:val="22"/>
        </w:rPr>
        <w:t>niezbędnych komponentów instalacji fotowoltaicznej takich jak konstrukcje wsporcze, moduły fotowoltaiczne, inwertery, osprzęt elektryczny itd. zgodnie z wymaganiami</w:t>
      </w:r>
      <w:r w:rsidR="006C1ED9">
        <w:rPr>
          <w:rFonts w:asciiTheme="minorHAnsi" w:hAnsiTheme="minorHAnsi" w:cstheme="minorHAnsi"/>
          <w:color w:val="auto"/>
          <w:sz w:val="22"/>
          <w:szCs w:val="22"/>
        </w:rPr>
        <w:t xml:space="preserve"> uzgodnionej dokumentacji projektowej.</w:t>
      </w:r>
    </w:p>
    <w:p w14:paraId="590B2366" w14:textId="2878E43C" w:rsidR="0029013A" w:rsidRPr="00893A59" w:rsidRDefault="00893A59" w:rsidP="00253D2E">
      <w:pPr>
        <w:pStyle w:val="Default"/>
        <w:numPr>
          <w:ilvl w:val="1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</w:t>
      </w:r>
      <w:r w:rsidRPr="00893A59">
        <w:rPr>
          <w:rFonts w:asciiTheme="minorHAnsi" w:hAnsiTheme="minorHAnsi" w:cstheme="minorHAnsi"/>
          <w:sz w:val="22"/>
          <w:szCs w:val="22"/>
        </w:rPr>
        <w:t xml:space="preserve">ykonanie </w:t>
      </w:r>
      <w:r w:rsidR="00E0323D" w:rsidRPr="00893A59">
        <w:rPr>
          <w:rFonts w:asciiTheme="minorHAnsi" w:hAnsiTheme="minorHAnsi" w:cstheme="minorHAnsi"/>
          <w:sz w:val="22"/>
          <w:szCs w:val="22"/>
        </w:rPr>
        <w:t>robót budowlano-montażowych zgodnie z zatwierdzoną dokumentacją projektową</w:t>
      </w:r>
    </w:p>
    <w:p w14:paraId="51162A4A" w14:textId="07A52E17" w:rsidR="004F364F" w:rsidRPr="00033FF2" w:rsidRDefault="004F364F" w:rsidP="00773628">
      <w:pPr>
        <w:pStyle w:val="Default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33FF2">
        <w:rPr>
          <w:rFonts w:asciiTheme="minorHAnsi" w:hAnsiTheme="minorHAnsi" w:cstheme="minorHAnsi"/>
          <w:color w:val="auto"/>
          <w:sz w:val="22"/>
          <w:szCs w:val="22"/>
        </w:rPr>
        <w:t>w</w:t>
      </w:r>
      <w:r w:rsidR="00926FD8" w:rsidRPr="00033FF2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033FF2">
        <w:rPr>
          <w:rFonts w:asciiTheme="minorHAnsi" w:hAnsiTheme="minorHAnsi" w:cstheme="minorHAnsi"/>
          <w:color w:val="auto"/>
          <w:sz w:val="22"/>
          <w:szCs w:val="22"/>
        </w:rPr>
        <w:t>zakresie niezbędnym dla realizacji przedmiotu</w:t>
      </w:r>
      <w:r w:rsidR="0073093A" w:rsidRPr="00033FF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033FF2">
        <w:rPr>
          <w:rFonts w:asciiTheme="minorHAnsi" w:hAnsiTheme="minorHAnsi" w:cstheme="minorHAnsi"/>
          <w:color w:val="auto"/>
          <w:sz w:val="22"/>
          <w:szCs w:val="22"/>
        </w:rPr>
        <w:t>zamówienia,</w:t>
      </w:r>
    </w:p>
    <w:p w14:paraId="5A613737" w14:textId="5D781CF1" w:rsidR="004F364F" w:rsidRPr="00033FF2" w:rsidRDefault="005C7746" w:rsidP="00253D2E">
      <w:pPr>
        <w:pStyle w:val="Default"/>
        <w:numPr>
          <w:ilvl w:val="1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33FF2">
        <w:rPr>
          <w:rFonts w:asciiTheme="minorHAnsi" w:hAnsiTheme="minorHAnsi" w:cstheme="minorHAnsi"/>
          <w:color w:val="auto"/>
          <w:sz w:val="22"/>
          <w:szCs w:val="22"/>
        </w:rPr>
        <w:t xml:space="preserve">po zakończeniu montażu </w:t>
      </w:r>
      <w:r w:rsidR="004F364F" w:rsidRPr="00033FF2">
        <w:rPr>
          <w:rFonts w:asciiTheme="minorHAnsi" w:hAnsiTheme="minorHAnsi" w:cstheme="minorHAnsi"/>
          <w:color w:val="auto"/>
          <w:sz w:val="22"/>
          <w:szCs w:val="22"/>
        </w:rPr>
        <w:t>wykonanie prac porządkowych</w:t>
      </w:r>
      <w:r w:rsidR="00C73491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4F364F" w:rsidRPr="00033FF2">
        <w:rPr>
          <w:rFonts w:asciiTheme="minorHAnsi" w:hAnsiTheme="minorHAnsi" w:cstheme="minorHAnsi"/>
          <w:color w:val="auto"/>
          <w:sz w:val="22"/>
          <w:szCs w:val="22"/>
        </w:rPr>
        <w:t>mających na celu</w:t>
      </w:r>
      <w:r w:rsidR="0073093A" w:rsidRPr="00033FF2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4F364F" w:rsidRPr="00033FF2">
        <w:rPr>
          <w:rFonts w:asciiTheme="minorHAnsi" w:hAnsiTheme="minorHAnsi" w:cstheme="minorHAnsi"/>
          <w:color w:val="auto"/>
          <w:sz w:val="22"/>
          <w:szCs w:val="22"/>
        </w:rPr>
        <w:t>doprowadzenie obiektu do stanu pierwotnego,</w:t>
      </w:r>
    </w:p>
    <w:p w14:paraId="5E902D1E" w14:textId="66E5D529" w:rsidR="004F364F" w:rsidRDefault="004F364F" w:rsidP="00253D2E">
      <w:pPr>
        <w:pStyle w:val="Default"/>
        <w:numPr>
          <w:ilvl w:val="1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033FF2">
        <w:rPr>
          <w:rFonts w:asciiTheme="minorHAnsi" w:hAnsiTheme="minorHAnsi" w:cstheme="minorHAnsi"/>
          <w:color w:val="auto"/>
          <w:sz w:val="22"/>
          <w:szCs w:val="22"/>
        </w:rPr>
        <w:t xml:space="preserve">uruchomienie, przeprowadzenie testów rozruchowych oraz prób </w:t>
      </w:r>
      <w:r w:rsidR="00C668A8">
        <w:rPr>
          <w:rFonts w:asciiTheme="minorHAnsi" w:hAnsiTheme="minorHAnsi" w:cstheme="minorHAnsi"/>
          <w:color w:val="auto"/>
          <w:sz w:val="22"/>
          <w:szCs w:val="22"/>
        </w:rPr>
        <w:t>funkcjonalnych z zakładem energetycznym OSD,</w:t>
      </w:r>
    </w:p>
    <w:p w14:paraId="28CD6494" w14:textId="799FC46D" w:rsidR="00C668A8" w:rsidRPr="00033FF2" w:rsidRDefault="00C668A8" w:rsidP="00253D2E">
      <w:pPr>
        <w:pStyle w:val="Default"/>
        <w:numPr>
          <w:ilvl w:val="1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edycja oprogramowania SCADA w zakresie niezbędnym dla prawidłowego odwzorowania pracy instalacji w systemie SCADA Enea Operator Sp. Z O.O, zgodnie z warunkami technicznymi przyłączenia oraz uzgodnioną dokumentacją projektową,</w:t>
      </w:r>
    </w:p>
    <w:p w14:paraId="460DA73E" w14:textId="5C6F79C7" w:rsidR="00C668A8" w:rsidRDefault="00740979" w:rsidP="00A03542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3A59">
        <w:rPr>
          <w:rFonts w:asciiTheme="minorHAnsi" w:hAnsiTheme="minorHAnsi" w:cstheme="minorHAnsi"/>
          <w:color w:val="auto"/>
          <w:sz w:val="22"/>
          <w:szCs w:val="22"/>
        </w:rPr>
        <w:t xml:space="preserve">Wykonanie pomiarów </w:t>
      </w:r>
      <w:r w:rsidR="00C668A8">
        <w:rPr>
          <w:rFonts w:asciiTheme="minorHAnsi" w:hAnsiTheme="minorHAnsi" w:cstheme="minorHAnsi"/>
          <w:color w:val="auto"/>
          <w:sz w:val="22"/>
          <w:szCs w:val="22"/>
        </w:rPr>
        <w:t>odbiorczych</w:t>
      </w:r>
      <w:r w:rsidR="00C668A8" w:rsidRPr="00893A5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B0388" w:rsidRPr="00893A59">
        <w:rPr>
          <w:rFonts w:asciiTheme="minorHAnsi" w:hAnsiTheme="minorHAnsi" w:cstheme="minorHAnsi"/>
          <w:color w:val="auto"/>
          <w:sz w:val="22"/>
          <w:szCs w:val="22"/>
        </w:rPr>
        <w:t>zgodnych z wymaganiami obowiązujących norm</w:t>
      </w:r>
      <w:r w:rsidR="00C668A8">
        <w:rPr>
          <w:rFonts w:asciiTheme="minorHAnsi" w:hAnsiTheme="minorHAnsi" w:cstheme="minorHAnsi"/>
          <w:color w:val="auto"/>
          <w:sz w:val="22"/>
          <w:szCs w:val="22"/>
        </w:rPr>
        <w:t xml:space="preserve"> i</w:t>
      </w:r>
      <w:r w:rsidR="00FB0388" w:rsidRPr="00893A59">
        <w:rPr>
          <w:rFonts w:asciiTheme="minorHAnsi" w:hAnsiTheme="minorHAnsi" w:cstheme="minorHAnsi"/>
          <w:color w:val="auto"/>
          <w:sz w:val="22"/>
          <w:szCs w:val="22"/>
        </w:rPr>
        <w:t xml:space="preserve"> przepisów</w:t>
      </w:r>
      <w:r w:rsidR="00C668A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2619981A" w14:textId="51E00C4D" w:rsidR="00A03542" w:rsidRPr="00657FF5" w:rsidRDefault="00C668A8" w:rsidP="00A03542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657FF5">
        <w:rPr>
          <w:rFonts w:asciiTheme="minorHAnsi" w:hAnsiTheme="minorHAnsi" w:cstheme="minorHAnsi"/>
          <w:color w:val="auto"/>
          <w:sz w:val="22"/>
          <w:szCs w:val="22"/>
        </w:rPr>
        <w:t>Wykonanie pomiarów</w:t>
      </w:r>
      <w:r w:rsidR="007420A1" w:rsidRPr="00657FF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657FF5">
        <w:rPr>
          <w:rFonts w:asciiTheme="minorHAnsi" w:hAnsiTheme="minorHAnsi" w:cstheme="minorHAnsi"/>
          <w:color w:val="auto"/>
          <w:sz w:val="22"/>
          <w:szCs w:val="22"/>
        </w:rPr>
        <w:t>potwierdzających</w:t>
      </w:r>
      <w:r w:rsidR="00FB0388" w:rsidRPr="00657FF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903FF" w:rsidRPr="00657FF5">
        <w:rPr>
          <w:rFonts w:asciiTheme="minorHAnsi" w:hAnsiTheme="minorHAnsi" w:cstheme="minorHAnsi"/>
          <w:color w:val="auto"/>
          <w:sz w:val="22"/>
          <w:szCs w:val="22"/>
        </w:rPr>
        <w:t>prawidłowe</w:t>
      </w:r>
      <w:r w:rsidR="00740979" w:rsidRPr="00657FF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FB0388" w:rsidRPr="00657FF5">
        <w:rPr>
          <w:rFonts w:asciiTheme="minorHAnsi" w:hAnsiTheme="minorHAnsi" w:cstheme="minorHAnsi"/>
          <w:color w:val="auto"/>
          <w:sz w:val="22"/>
          <w:szCs w:val="22"/>
        </w:rPr>
        <w:t xml:space="preserve">działanie </w:t>
      </w:r>
      <w:r w:rsidR="00B903FF" w:rsidRPr="00657FF5">
        <w:rPr>
          <w:rFonts w:asciiTheme="minorHAnsi" w:hAnsiTheme="minorHAnsi" w:cstheme="minorHAnsi"/>
          <w:color w:val="auto"/>
          <w:sz w:val="22"/>
          <w:szCs w:val="22"/>
        </w:rPr>
        <w:t xml:space="preserve">wybudowanej </w:t>
      </w:r>
      <w:r w:rsidR="00FB0388" w:rsidRPr="00657FF5">
        <w:rPr>
          <w:rFonts w:asciiTheme="minorHAnsi" w:hAnsiTheme="minorHAnsi" w:cstheme="minorHAnsi"/>
          <w:color w:val="auto"/>
          <w:sz w:val="22"/>
          <w:szCs w:val="22"/>
        </w:rPr>
        <w:t>instalacji</w:t>
      </w:r>
      <w:r w:rsidR="00740979" w:rsidRPr="00657FF5">
        <w:rPr>
          <w:rFonts w:asciiTheme="minorHAnsi" w:hAnsiTheme="minorHAnsi" w:cstheme="minorHAnsi"/>
          <w:color w:val="auto"/>
          <w:sz w:val="22"/>
          <w:szCs w:val="22"/>
        </w:rPr>
        <w:t xml:space="preserve"> zgodnie z</w:t>
      </w:r>
      <w:r w:rsidR="00926FD8" w:rsidRPr="00657FF5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="00740979" w:rsidRPr="00657FF5">
        <w:rPr>
          <w:rFonts w:asciiTheme="minorHAnsi" w:hAnsiTheme="minorHAnsi" w:cstheme="minorHAnsi"/>
          <w:color w:val="auto"/>
          <w:sz w:val="22"/>
          <w:szCs w:val="22"/>
        </w:rPr>
        <w:t>założonymi parametrami</w:t>
      </w:r>
      <w:r w:rsidR="00FB0388" w:rsidRPr="00657FF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740979" w:rsidRPr="00657FF5">
        <w:rPr>
          <w:rFonts w:asciiTheme="minorHAnsi" w:hAnsiTheme="minorHAnsi" w:cstheme="minorHAnsi"/>
          <w:color w:val="auto"/>
          <w:sz w:val="22"/>
          <w:szCs w:val="22"/>
        </w:rPr>
        <w:t xml:space="preserve">przy nasłonecznieniu nie mniejszym niż </w:t>
      </w:r>
      <w:r w:rsidR="00B903FF" w:rsidRPr="00657FF5"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740979" w:rsidRPr="00657FF5">
        <w:rPr>
          <w:rFonts w:asciiTheme="minorHAnsi" w:hAnsiTheme="minorHAnsi" w:cstheme="minorHAnsi"/>
          <w:color w:val="auto"/>
          <w:sz w:val="22"/>
          <w:szCs w:val="22"/>
        </w:rPr>
        <w:t>00 W/m2</w:t>
      </w:r>
      <w:r w:rsidR="00174C32" w:rsidRPr="00657FF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4EDB71E1" w14:textId="24AE6B48" w:rsidR="003C607C" w:rsidRPr="00C73491" w:rsidRDefault="00740979" w:rsidP="00F43AC0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73491">
        <w:rPr>
          <w:rFonts w:asciiTheme="minorHAnsi" w:hAnsiTheme="minorHAnsi" w:cstheme="minorHAnsi"/>
          <w:color w:val="auto"/>
          <w:sz w:val="22"/>
          <w:szCs w:val="22"/>
        </w:rPr>
        <w:t>Wykonanie kompletnej dokumentacji powykonawczej</w:t>
      </w:r>
      <w:r w:rsidR="00BA231A" w:rsidRPr="00C73491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B903FF">
        <w:rPr>
          <w:rFonts w:asciiTheme="minorHAnsi" w:hAnsiTheme="minorHAnsi" w:cstheme="minorHAnsi"/>
          <w:color w:val="auto"/>
          <w:sz w:val="22"/>
          <w:szCs w:val="22"/>
        </w:rPr>
        <w:t xml:space="preserve">w tym: </w:t>
      </w:r>
      <w:r w:rsidR="00A03542" w:rsidRPr="00C73491">
        <w:rPr>
          <w:rFonts w:asciiTheme="minorHAnsi" w:hAnsiTheme="minorHAnsi" w:cstheme="minorHAnsi"/>
          <w:color w:val="auto"/>
          <w:sz w:val="22"/>
          <w:szCs w:val="22"/>
        </w:rPr>
        <w:t>Przygotowanie instrukcji eksploatacji</w:t>
      </w:r>
      <w:r w:rsidR="00B44C26" w:rsidRPr="00C7349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903FF">
        <w:rPr>
          <w:rFonts w:asciiTheme="minorHAnsi" w:hAnsiTheme="minorHAnsi" w:cstheme="minorHAnsi"/>
          <w:color w:val="auto"/>
          <w:sz w:val="22"/>
          <w:szCs w:val="22"/>
        </w:rPr>
        <w:t xml:space="preserve">wybudowanej </w:t>
      </w:r>
      <w:r w:rsidR="00B44C26" w:rsidRPr="00C73491">
        <w:rPr>
          <w:rFonts w:asciiTheme="minorHAnsi" w:hAnsiTheme="minorHAnsi" w:cstheme="minorHAnsi"/>
          <w:color w:val="auto"/>
          <w:sz w:val="22"/>
          <w:szCs w:val="22"/>
        </w:rPr>
        <w:t>instalacji PV</w:t>
      </w:r>
      <w:r w:rsidR="00B903FF">
        <w:rPr>
          <w:rFonts w:asciiTheme="minorHAnsi" w:hAnsiTheme="minorHAnsi" w:cstheme="minorHAnsi"/>
          <w:color w:val="auto"/>
          <w:sz w:val="22"/>
          <w:szCs w:val="22"/>
        </w:rPr>
        <w:t>;</w:t>
      </w:r>
      <w:r w:rsidR="00B44C26" w:rsidRPr="00C73491">
        <w:rPr>
          <w:rFonts w:asciiTheme="minorHAnsi" w:hAnsiTheme="minorHAnsi" w:cstheme="minorHAnsi"/>
          <w:color w:val="auto"/>
          <w:sz w:val="22"/>
          <w:szCs w:val="22"/>
        </w:rPr>
        <w:t xml:space="preserve"> aktualizacja</w:t>
      </w:r>
      <w:r w:rsidR="00E5668E" w:rsidRPr="00C7349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903FF">
        <w:rPr>
          <w:rFonts w:asciiTheme="minorHAnsi" w:hAnsiTheme="minorHAnsi" w:cstheme="minorHAnsi"/>
          <w:color w:val="auto"/>
          <w:sz w:val="22"/>
          <w:szCs w:val="22"/>
        </w:rPr>
        <w:t>schematu zasilania obiektu w niezbędnym zakresie;</w:t>
      </w:r>
      <w:r w:rsidR="00B903FF" w:rsidRPr="00C7349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903FF">
        <w:rPr>
          <w:rFonts w:asciiTheme="minorHAnsi" w:hAnsiTheme="minorHAnsi" w:cstheme="minorHAnsi"/>
          <w:color w:val="auto"/>
          <w:sz w:val="22"/>
          <w:szCs w:val="22"/>
        </w:rPr>
        <w:t xml:space="preserve">opracowanie innych </w:t>
      </w:r>
      <w:r w:rsidR="00B44C26" w:rsidRPr="00C7349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C607C" w:rsidRPr="00C73491">
        <w:rPr>
          <w:rFonts w:asciiTheme="minorHAnsi" w:hAnsiTheme="minorHAnsi" w:cstheme="minorHAnsi"/>
          <w:color w:val="auto"/>
          <w:sz w:val="22"/>
          <w:szCs w:val="22"/>
        </w:rPr>
        <w:t>niezbędnych dokumentów</w:t>
      </w:r>
      <w:r w:rsidR="00223AE8" w:rsidRPr="00C7349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903FF">
        <w:rPr>
          <w:rFonts w:asciiTheme="minorHAnsi" w:hAnsiTheme="minorHAnsi" w:cstheme="minorHAnsi"/>
          <w:color w:val="auto"/>
          <w:sz w:val="22"/>
          <w:szCs w:val="22"/>
        </w:rPr>
        <w:t>na potrzeby prawidłowej realizacji przedsięwzięcia.</w:t>
      </w:r>
      <w:r w:rsidR="00A03542" w:rsidRPr="00C73491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4A118D61" w14:textId="1CA571B5" w:rsidR="004F364F" w:rsidRPr="00893A59" w:rsidRDefault="003C607C" w:rsidP="00253D2E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3A59">
        <w:rPr>
          <w:rFonts w:asciiTheme="minorHAnsi" w:hAnsiTheme="minorHAnsi" w:cstheme="minorHAnsi"/>
          <w:color w:val="auto"/>
          <w:sz w:val="22"/>
          <w:szCs w:val="22"/>
        </w:rPr>
        <w:t>P</w:t>
      </w:r>
      <w:r w:rsidR="00A03542" w:rsidRPr="00893A59">
        <w:rPr>
          <w:rFonts w:asciiTheme="minorHAnsi" w:hAnsiTheme="minorHAnsi" w:cstheme="minorHAnsi"/>
          <w:color w:val="auto"/>
          <w:sz w:val="22"/>
          <w:szCs w:val="22"/>
        </w:rPr>
        <w:t>rzeszkolenie obsługi obiektu</w:t>
      </w:r>
    </w:p>
    <w:p w14:paraId="41A1CA2F" w14:textId="2C073C71" w:rsidR="00BB1D05" w:rsidRPr="00FE0031" w:rsidRDefault="004F364F" w:rsidP="00253D2E">
      <w:pPr>
        <w:pStyle w:val="Default"/>
        <w:numPr>
          <w:ilvl w:val="0"/>
          <w:numId w:val="5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D293C">
        <w:rPr>
          <w:rFonts w:asciiTheme="minorHAnsi" w:hAnsiTheme="minorHAnsi" w:cstheme="minorHAnsi"/>
          <w:color w:val="auto"/>
          <w:sz w:val="22"/>
          <w:szCs w:val="22"/>
        </w:rPr>
        <w:t xml:space="preserve">Przekazanie </w:t>
      </w:r>
      <w:r w:rsidR="00B903FF">
        <w:rPr>
          <w:rFonts w:asciiTheme="minorHAnsi" w:hAnsiTheme="minorHAnsi" w:cstheme="minorHAnsi"/>
          <w:color w:val="auto"/>
          <w:sz w:val="22"/>
          <w:szCs w:val="22"/>
        </w:rPr>
        <w:t>wykonanej instalacji</w:t>
      </w:r>
      <w:r w:rsidR="00B903FF" w:rsidRPr="00BD293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BD293C">
        <w:rPr>
          <w:rFonts w:asciiTheme="minorHAnsi" w:hAnsiTheme="minorHAnsi" w:cstheme="minorHAnsi"/>
          <w:color w:val="auto"/>
          <w:sz w:val="22"/>
          <w:szCs w:val="22"/>
        </w:rPr>
        <w:t>do użytkowania</w:t>
      </w:r>
      <w:r w:rsidR="004A41A3" w:rsidRPr="00BD293C">
        <w:rPr>
          <w:rFonts w:asciiTheme="minorHAnsi" w:hAnsiTheme="minorHAnsi" w:cstheme="minorHAnsi"/>
          <w:color w:val="auto"/>
          <w:sz w:val="22"/>
          <w:szCs w:val="22"/>
        </w:rPr>
        <w:t xml:space="preserve"> zgodnie z procedurą odbioru końcowego</w:t>
      </w:r>
      <w:r w:rsidR="00B903FF">
        <w:rPr>
          <w:rFonts w:asciiTheme="minorHAnsi" w:hAnsiTheme="minorHAnsi" w:cstheme="minorHAnsi"/>
          <w:color w:val="auto"/>
          <w:sz w:val="22"/>
          <w:szCs w:val="22"/>
        </w:rPr>
        <w:t xml:space="preserve"> potwierdzoną protokołem </w:t>
      </w:r>
      <w:proofErr w:type="spellStart"/>
      <w:r w:rsidR="00B903FF">
        <w:rPr>
          <w:rFonts w:asciiTheme="minorHAnsi" w:hAnsiTheme="minorHAnsi" w:cstheme="minorHAnsi"/>
          <w:color w:val="auto"/>
          <w:sz w:val="22"/>
          <w:szCs w:val="22"/>
        </w:rPr>
        <w:t>odbioru</w:t>
      </w:r>
      <w:r w:rsidRPr="00BD293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B90BD0" w:rsidRPr="00FE0031">
        <w:rPr>
          <w:rFonts w:eastAsia="Times New Roman" w:cstheme="minorHAnsi"/>
          <w:color w:val="FFFFFF"/>
          <w:lang w:eastAsia="pl-PL"/>
        </w:rPr>
        <w:t>w</w:t>
      </w:r>
      <w:proofErr w:type="spellEnd"/>
      <w:r w:rsidR="00B90BD0" w:rsidRPr="00FE0031">
        <w:rPr>
          <w:rFonts w:eastAsia="Times New Roman" w:cstheme="minorHAnsi"/>
          <w:color w:val="FFFFFF"/>
          <w:lang w:eastAsia="pl-PL"/>
        </w:rPr>
        <w:t xml:space="preserve"> uzgodnieniach i czynno</w:t>
      </w:r>
      <w:r w:rsidR="00B90BD0" w:rsidRPr="00FE0031">
        <w:rPr>
          <w:rFonts w:eastAsia="Times New Roman" w:cstheme="minorHAnsi" w:hint="eastAsia"/>
          <w:color w:val="FFFFFF"/>
          <w:lang w:eastAsia="pl-PL"/>
        </w:rPr>
        <w:t>ś</w:t>
      </w:r>
      <w:r w:rsidR="00B90BD0" w:rsidRPr="00FE0031">
        <w:rPr>
          <w:rFonts w:eastAsia="Times New Roman" w:cstheme="minorHAnsi"/>
          <w:color w:val="FFFFFF"/>
          <w:lang w:eastAsia="pl-PL"/>
        </w:rPr>
        <w:t>ciach odbiorowych z OSD dotycz</w:t>
      </w:r>
      <w:r w:rsidR="00B90BD0" w:rsidRPr="00FE0031">
        <w:rPr>
          <w:rFonts w:eastAsia="Times New Roman" w:cstheme="minorHAnsi" w:hint="eastAsia"/>
          <w:color w:val="FFFFFF"/>
          <w:lang w:eastAsia="pl-PL"/>
        </w:rPr>
        <w:t>ą</w:t>
      </w:r>
      <w:r w:rsidR="00B90BD0" w:rsidRPr="00FE0031">
        <w:rPr>
          <w:rFonts w:eastAsia="Times New Roman" w:cstheme="minorHAnsi"/>
          <w:color w:val="FFFFFF"/>
          <w:lang w:eastAsia="pl-PL"/>
        </w:rPr>
        <w:t>cych wy</w:t>
      </w:r>
      <w:r w:rsidR="00B90BD0" w:rsidRPr="00FE0031">
        <w:rPr>
          <w:rFonts w:eastAsia="Times New Roman" w:cstheme="minorHAnsi" w:hint="eastAsia"/>
          <w:color w:val="FFFFFF"/>
          <w:lang w:eastAsia="pl-PL"/>
        </w:rPr>
        <w:t>łą</w:t>
      </w:r>
      <w:r w:rsidR="00B90BD0" w:rsidRPr="00FE0031">
        <w:rPr>
          <w:rFonts w:eastAsia="Times New Roman" w:cstheme="minorHAnsi"/>
          <w:color w:val="FFFFFF"/>
          <w:lang w:eastAsia="pl-PL"/>
        </w:rPr>
        <w:t>cznie Instalacji PV obj</w:t>
      </w:r>
      <w:r w:rsidR="00B90BD0" w:rsidRPr="00FE0031">
        <w:rPr>
          <w:rFonts w:eastAsia="Times New Roman" w:cstheme="minorHAnsi" w:hint="eastAsia"/>
          <w:color w:val="FFFFFF"/>
          <w:lang w:eastAsia="pl-PL"/>
        </w:rPr>
        <w:t>ę</w:t>
      </w:r>
      <w:r w:rsidR="00B90BD0" w:rsidRPr="00FE0031">
        <w:rPr>
          <w:rFonts w:eastAsia="Times New Roman" w:cstheme="minorHAnsi"/>
          <w:color w:val="FFFFFF"/>
          <w:lang w:eastAsia="pl-PL"/>
        </w:rPr>
        <w:t>tej niniejszym zam</w:t>
      </w:r>
      <w:r w:rsidR="00B90BD0" w:rsidRPr="00FE0031">
        <w:rPr>
          <w:rFonts w:eastAsia="Times New Roman" w:cstheme="minorHAnsi" w:hint="eastAsia"/>
          <w:color w:val="FFFFFF"/>
          <w:lang w:eastAsia="pl-PL"/>
        </w:rPr>
        <w:t>ó</w:t>
      </w:r>
      <w:r w:rsidR="00B90BD0" w:rsidRPr="00FE0031">
        <w:rPr>
          <w:rFonts w:eastAsia="Times New Roman" w:cstheme="minorHAnsi"/>
          <w:color w:val="FFFFFF"/>
          <w:lang w:eastAsia="pl-PL"/>
        </w:rPr>
        <w:t>wieniem.</w:t>
      </w:r>
    </w:p>
    <w:p w14:paraId="2618929A" w14:textId="77777777" w:rsidR="00A73850" w:rsidRDefault="0073093A" w:rsidP="00253D2E">
      <w:pPr>
        <w:pStyle w:val="Nagwek1"/>
      </w:pPr>
      <w:r w:rsidRPr="00253D2E">
        <w:t>Zamówienie będzie realizowane w następujących etapach :</w:t>
      </w:r>
    </w:p>
    <w:p w14:paraId="7DA45FE6" w14:textId="2D5066C5" w:rsidR="00A73850" w:rsidRPr="00362F7E" w:rsidRDefault="00A73850" w:rsidP="00362F7E">
      <w:pPr>
        <w:pStyle w:val="Nagwek2"/>
      </w:pPr>
      <w:r w:rsidRPr="00362F7E">
        <w:t>Etap I – projekt instalacji</w:t>
      </w:r>
    </w:p>
    <w:p w14:paraId="29D8CE13" w14:textId="399FD59D" w:rsidR="004337C7" w:rsidRPr="00213359" w:rsidRDefault="005E5E19" w:rsidP="00213359">
      <w:pPr>
        <w:ind w:left="357"/>
        <w:jc w:val="both"/>
        <w:rPr>
          <w:b/>
        </w:rPr>
      </w:pPr>
      <w:r w:rsidRPr="00DD5CB0">
        <w:rPr>
          <w:rFonts w:cstheme="minorHAnsi"/>
        </w:rPr>
        <w:t>Wykonanie dokumentacji projektowej instalacji</w:t>
      </w:r>
      <w:r w:rsidR="00097C48" w:rsidRPr="00DD5CB0">
        <w:rPr>
          <w:rFonts w:cstheme="minorHAnsi"/>
        </w:rPr>
        <w:t xml:space="preserve"> </w:t>
      </w:r>
      <w:r w:rsidR="0073344A">
        <w:rPr>
          <w:rFonts w:cstheme="minorHAnsi"/>
        </w:rPr>
        <w:t xml:space="preserve">o mocy min. </w:t>
      </w:r>
      <w:r w:rsidR="00407E74">
        <w:rPr>
          <w:rFonts w:cstheme="minorHAnsi"/>
        </w:rPr>
        <w:t xml:space="preserve">344,52 </w:t>
      </w:r>
      <w:proofErr w:type="spellStart"/>
      <w:r w:rsidR="00FD548B">
        <w:rPr>
          <w:rFonts w:cstheme="minorHAnsi"/>
        </w:rPr>
        <w:t>kWp</w:t>
      </w:r>
      <w:proofErr w:type="spellEnd"/>
      <w:r w:rsidR="00FD548B">
        <w:rPr>
          <w:rFonts w:cstheme="minorHAnsi"/>
        </w:rPr>
        <w:t xml:space="preserve"> na</w:t>
      </w:r>
      <w:r w:rsidR="00843568">
        <w:rPr>
          <w:rFonts w:cstheme="minorHAnsi"/>
        </w:rPr>
        <w:t xml:space="preserve"> </w:t>
      </w:r>
      <w:r w:rsidR="00407E74" w:rsidRPr="004503F0">
        <w:rPr>
          <w:rFonts w:cstheme="minorHAnsi"/>
        </w:rPr>
        <w:t xml:space="preserve">konstrukcji zadaszenia </w:t>
      </w:r>
      <w:r w:rsidR="00407E74">
        <w:rPr>
          <w:rFonts w:cstheme="minorHAnsi"/>
        </w:rPr>
        <w:t xml:space="preserve">pola </w:t>
      </w:r>
      <w:proofErr w:type="spellStart"/>
      <w:r w:rsidR="00407E74">
        <w:rPr>
          <w:rFonts w:cstheme="minorHAnsi"/>
        </w:rPr>
        <w:t>odkładczego</w:t>
      </w:r>
      <w:proofErr w:type="spellEnd"/>
      <w:r w:rsidR="00407E74">
        <w:rPr>
          <w:rFonts w:cstheme="minorHAnsi"/>
        </w:rPr>
        <w:t xml:space="preserve"> oraz zadaszenia przylegającej hali H6</w:t>
      </w:r>
      <w:r w:rsidR="00A072E7">
        <w:rPr>
          <w:rFonts w:cstheme="minorHAnsi"/>
        </w:rPr>
        <w:t>.</w:t>
      </w:r>
      <w:r w:rsidR="002B3F9C">
        <w:rPr>
          <w:rFonts w:cstheme="minorHAnsi"/>
        </w:rPr>
        <w:t xml:space="preserve"> U</w:t>
      </w:r>
      <w:r w:rsidR="002B3F9C" w:rsidRPr="002B3F9C">
        <w:rPr>
          <w:rFonts w:cstheme="minorHAnsi"/>
        </w:rPr>
        <w:t xml:space="preserve">stawienie paneli w </w:t>
      </w:r>
      <w:r w:rsidR="002B3F9C">
        <w:rPr>
          <w:rFonts w:cstheme="minorHAnsi"/>
        </w:rPr>
        <w:t>k</w:t>
      </w:r>
      <w:r w:rsidR="002B3F9C" w:rsidRPr="002B3F9C">
        <w:rPr>
          <w:rFonts w:cstheme="minorHAnsi"/>
        </w:rPr>
        <w:t>ierunku południowo-</w:t>
      </w:r>
      <w:r w:rsidR="00407E74">
        <w:rPr>
          <w:rFonts w:cstheme="minorHAnsi"/>
        </w:rPr>
        <w:t>zachodnim</w:t>
      </w:r>
      <w:r w:rsidR="00657FF5">
        <w:rPr>
          <w:rFonts w:cstheme="minorHAnsi"/>
        </w:rPr>
        <w:t>.</w:t>
      </w:r>
    </w:p>
    <w:p w14:paraId="76796053" w14:textId="77777777" w:rsidR="00EE6E19" w:rsidRPr="00253D2E" w:rsidRDefault="00EE6E19" w:rsidP="00D9329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53D2E">
        <w:rPr>
          <w:rFonts w:cstheme="minorHAnsi"/>
        </w:rPr>
        <w:t xml:space="preserve">Przy pracach projektowych należy uwzględnić między innymi: </w:t>
      </w:r>
    </w:p>
    <w:p w14:paraId="1F813EFF" w14:textId="3BFB7AB9" w:rsidR="00A45913" w:rsidRDefault="00A45913" w:rsidP="00EE6E19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06F09">
        <w:rPr>
          <w:rFonts w:cstheme="minorHAnsi"/>
          <w:bCs/>
        </w:rPr>
        <w:t>Opracowanie</w:t>
      </w:r>
      <w:r w:rsidRPr="00406F09">
        <w:rPr>
          <w:rFonts w:cstheme="minorHAnsi"/>
        </w:rPr>
        <w:t xml:space="preserve"> </w:t>
      </w:r>
      <w:r w:rsidR="006C1ED9">
        <w:rPr>
          <w:rFonts w:cstheme="minorHAnsi"/>
        </w:rPr>
        <w:t xml:space="preserve">dokumentacji </w:t>
      </w:r>
      <w:r w:rsidRPr="00406F09">
        <w:rPr>
          <w:rFonts w:cstheme="minorHAnsi"/>
        </w:rPr>
        <w:t>projekt</w:t>
      </w:r>
      <w:r w:rsidR="006C1ED9">
        <w:rPr>
          <w:rFonts w:cstheme="minorHAnsi"/>
        </w:rPr>
        <w:t>owej</w:t>
      </w:r>
      <w:r w:rsidRPr="00406F09">
        <w:rPr>
          <w:rFonts w:cstheme="minorHAnsi"/>
        </w:rPr>
        <w:t xml:space="preserve"> zgodnie </w:t>
      </w:r>
      <w:r w:rsidR="003E1E0F">
        <w:rPr>
          <w:rFonts w:cstheme="minorHAnsi"/>
        </w:rPr>
        <w:t xml:space="preserve">z </w:t>
      </w:r>
      <w:r w:rsidR="00C703A8">
        <w:rPr>
          <w:rFonts w:cstheme="minorHAnsi"/>
        </w:rPr>
        <w:t>warunkami przyłączenia</w:t>
      </w:r>
      <w:r w:rsidR="003E1E0F">
        <w:rPr>
          <w:rFonts w:cstheme="minorHAnsi"/>
        </w:rPr>
        <w:t xml:space="preserve"> (Zamawiający nie posiada jeszcze warunków)</w:t>
      </w:r>
    </w:p>
    <w:p w14:paraId="4D534BB6" w14:textId="32EE4C36" w:rsidR="003D64BC" w:rsidRPr="009E5045" w:rsidRDefault="00076221" w:rsidP="00C703A8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Dobór urządzeń umożliwiających komunikację z systemem energetycznym klienta</w:t>
      </w:r>
    </w:p>
    <w:p w14:paraId="416E0726" w14:textId="04FFA926" w:rsidR="00EE6E19" w:rsidRPr="007E2ED5" w:rsidRDefault="00EE6E19" w:rsidP="00406F09">
      <w:pPr>
        <w:pStyle w:val="Akapitzlist"/>
        <w:numPr>
          <w:ilvl w:val="0"/>
          <w:numId w:val="40"/>
        </w:numPr>
        <w:jc w:val="both"/>
      </w:pPr>
      <w:r>
        <w:rPr>
          <w:rFonts w:cstheme="minorHAnsi"/>
        </w:rPr>
        <w:t xml:space="preserve">Uzyskanie uzgodnienia dokumentacji projektowej </w:t>
      </w:r>
      <w:r w:rsidR="00D267DD">
        <w:rPr>
          <w:rFonts w:cstheme="minorHAnsi"/>
        </w:rPr>
        <w:t>z Zamawiającym,</w:t>
      </w:r>
      <w:r>
        <w:rPr>
          <w:rFonts w:cstheme="minorHAnsi"/>
        </w:rPr>
        <w:t xml:space="preserve"> </w:t>
      </w:r>
      <w:r w:rsidRPr="00033FF2">
        <w:rPr>
          <w:rFonts w:cstheme="minorHAnsi"/>
        </w:rPr>
        <w:t>rzeczoznawcą do spraw zabezpieczeń przeciwpożarowych</w:t>
      </w:r>
      <w:r>
        <w:rPr>
          <w:rFonts w:cstheme="minorHAnsi"/>
        </w:rPr>
        <w:t xml:space="preserve"> oraz innymi </w:t>
      </w:r>
      <w:r w:rsidRPr="002E0644">
        <w:rPr>
          <w:rFonts w:cstheme="minorHAnsi"/>
        </w:rPr>
        <w:t>wymaganymi organami</w:t>
      </w:r>
      <w:r>
        <w:rPr>
          <w:rFonts w:cstheme="minorHAnsi"/>
        </w:rPr>
        <w:t>,</w:t>
      </w:r>
    </w:p>
    <w:p w14:paraId="19AC34AE" w14:textId="7E6DC13D" w:rsidR="007E2ED5" w:rsidRPr="00EE7D34" w:rsidRDefault="007E2ED5" w:rsidP="00406F09">
      <w:pPr>
        <w:pStyle w:val="Akapitzlist"/>
        <w:numPr>
          <w:ilvl w:val="0"/>
          <w:numId w:val="40"/>
        </w:numPr>
        <w:jc w:val="both"/>
      </w:pPr>
      <w:r w:rsidRPr="00253D2E">
        <w:rPr>
          <w:rFonts w:cstheme="minorHAnsi"/>
        </w:rPr>
        <w:t>Wykonanie obliczeń statystycznych systemu montażowego potwierdzającego odporność systemu fotowoltaicznego na wiatr i śnieg. Obliczenia będą załącznikiem do dokumentacji projektowej wykonawczej.</w:t>
      </w:r>
    </w:p>
    <w:p w14:paraId="5AC27F25" w14:textId="23030148" w:rsidR="00EE6E19" w:rsidRPr="00A45913" w:rsidRDefault="00EE6E19" w:rsidP="00406F09">
      <w:pPr>
        <w:pStyle w:val="Akapitzlist"/>
        <w:numPr>
          <w:ilvl w:val="0"/>
          <w:numId w:val="40"/>
        </w:numPr>
        <w:jc w:val="both"/>
      </w:pPr>
      <w:r w:rsidRPr="00253D2E">
        <w:rPr>
          <w:rFonts w:cstheme="minorHAnsi"/>
        </w:rPr>
        <w:t xml:space="preserve">Rozpoczęcie jakiejkolwiek części robót będzie </w:t>
      </w:r>
      <w:r w:rsidRPr="009E5045">
        <w:rPr>
          <w:rFonts w:cstheme="minorHAnsi"/>
        </w:rPr>
        <w:t>dozwolone jedynie</w:t>
      </w:r>
      <w:r w:rsidR="00FD548B">
        <w:rPr>
          <w:rFonts w:cstheme="minorHAnsi"/>
        </w:rPr>
        <w:t xml:space="preserve"> po</w:t>
      </w:r>
      <w:r w:rsidR="00483D38">
        <w:rPr>
          <w:rFonts w:cstheme="minorHAnsi"/>
        </w:rPr>
        <w:t xml:space="preserve"> </w:t>
      </w:r>
      <w:r w:rsidRPr="00253D2E">
        <w:rPr>
          <w:rFonts w:cstheme="minorHAnsi"/>
        </w:rPr>
        <w:t>zaakceptowaniu przez Zamawiającego dokumentacji wykonawczej,</w:t>
      </w:r>
    </w:p>
    <w:p w14:paraId="111337C5" w14:textId="4FBAEA50" w:rsidR="00A45913" w:rsidRPr="004A41A3" w:rsidRDefault="00A45913" w:rsidP="00A4591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406F09">
        <w:rPr>
          <w:rFonts w:cstheme="minorHAnsi"/>
        </w:rPr>
        <w:t>Przekazanie Zamawiającemu oryginałów uzyskanych</w:t>
      </w:r>
      <w:r>
        <w:rPr>
          <w:rFonts w:cstheme="minorHAnsi"/>
        </w:rPr>
        <w:t>, wymaganych</w:t>
      </w:r>
      <w:r w:rsidRPr="00406F09">
        <w:rPr>
          <w:rFonts w:cstheme="minorHAnsi"/>
        </w:rPr>
        <w:t xml:space="preserve"> przepisami decyzji administracyjnych, uzgodnień, warunków technicznych i opinii.</w:t>
      </w:r>
    </w:p>
    <w:p w14:paraId="5CE67B40" w14:textId="77777777" w:rsidR="00A45913" w:rsidRPr="00406F09" w:rsidRDefault="00A45913" w:rsidP="00A45913">
      <w:pPr>
        <w:pStyle w:val="Akapitzlist"/>
        <w:jc w:val="both"/>
      </w:pPr>
    </w:p>
    <w:p w14:paraId="67729841" w14:textId="5B6F2423" w:rsidR="003300B3" w:rsidRPr="00253D2E" w:rsidRDefault="00B159E5" w:rsidP="00362F7E">
      <w:pPr>
        <w:pStyle w:val="Nagwek2"/>
      </w:pPr>
      <w:r w:rsidRPr="00253D2E">
        <w:t>Etap I</w:t>
      </w:r>
      <w:r w:rsidR="00A73850">
        <w:t>I</w:t>
      </w:r>
      <w:r w:rsidRPr="00253D2E">
        <w:t xml:space="preserve"> </w:t>
      </w:r>
      <w:r w:rsidR="00A73850">
        <w:t>–</w:t>
      </w:r>
      <w:r w:rsidR="0079415C" w:rsidRPr="00253D2E">
        <w:t xml:space="preserve"> </w:t>
      </w:r>
      <w:r w:rsidR="00A73850">
        <w:t xml:space="preserve">budowa </w:t>
      </w:r>
      <w:r w:rsidR="0079415C" w:rsidRPr="00253D2E">
        <w:t>instalacj</w:t>
      </w:r>
      <w:r w:rsidR="00A73850">
        <w:t>i</w:t>
      </w:r>
    </w:p>
    <w:p w14:paraId="29AF4E70" w14:textId="708DBB6C" w:rsidR="00F32B22" w:rsidRPr="00E478E9" w:rsidRDefault="00F82CE9" w:rsidP="00E478E9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53D2E">
        <w:rPr>
          <w:rFonts w:cstheme="minorHAnsi"/>
        </w:rPr>
        <w:t>Dostaw</w:t>
      </w:r>
      <w:r w:rsidR="00A45913">
        <w:rPr>
          <w:rFonts w:cstheme="minorHAnsi"/>
        </w:rPr>
        <w:t>a</w:t>
      </w:r>
      <w:r w:rsidRPr="00253D2E">
        <w:rPr>
          <w:rFonts w:cstheme="minorHAnsi"/>
        </w:rPr>
        <w:t>, montaż oraz przyłączenie do</w:t>
      </w:r>
      <w:r w:rsidR="00FB54DF">
        <w:rPr>
          <w:rFonts w:cstheme="minorHAnsi"/>
        </w:rPr>
        <w:t xml:space="preserve"> sieci wewnątrzzakładowej</w:t>
      </w:r>
      <w:r w:rsidRPr="00253D2E">
        <w:rPr>
          <w:rFonts w:cstheme="minorHAnsi"/>
        </w:rPr>
        <w:t xml:space="preserve"> </w:t>
      </w:r>
      <w:r w:rsidR="00076221">
        <w:rPr>
          <w:rFonts w:cstheme="minorHAnsi"/>
        </w:rPr>
        <w:t xml:space="preserve">klienta </w:t>
      </w:r>
      <w:r w:rsidRPr="00253D2E">
        <w:rPr>
          <w:rFonts w:cstheme="minorHAnsi"/>
        </w:rPr>
        <w:t xml:space="preserve">instalacji paneli fotowoltaicznych wraz z uruchomieniem i uzyskaniem dokumentacji formalno-prawnej, wymaganej przez obowiązujące przepisy, niezbędnej do uruchomienia i eksploatacji instalacji. </w:t>
      </w:r>
    </w:p>
    <w:p w14:paraId="33CE7834" w14:textId="640D14F1" w:rsidR="00F82CE9" w:rsidRPr="00012276" w:rsidRDefault="00F82CE9" w:rsidP="00012276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 w:rsidRPr="00253D2E">
        <w:rPr>
          <w:rFonts w:cstheme="minorHAnsi"/>
        </w:rPr>
        <w:t>Przejęcie, przygotowanie i utrzymanie placu budowy oraz jego zaplecza zgodnie z obowiązującymi przepisami.</w:t>
      </w:r>
    </w:p>
    <w:p w14:paraId="12E62E92" w14:textId="77777777" w:rsidR="00F82CE9" w:rsidRPr="00253D2E" w:rsidRDefault="00F82CE9" w:rsidP="00253D2E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53D2E">
        <w:rPr>
          <w:rFonts w:cstheme="minorHAnsi"/>
        </w:rPr>
        <w:t xml:space="preserve">Sprawowanie nadzoru autorskiego w trakcie trwania inwestycji w zakresie: </w:t>
      </w:r>
    </w:p>
    <w:p w14:paraId="23955C0D" w14:textId="45AB3E42" w:rsidR="00F82CE9" w:rsidRPr="00253D2E" w:rsidRDefault="00F82CE9" w:rsidP="00033E0F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27" w:line="240" w:lineRule="auto"/>
        <w:ind w:left="1418"/>
        <w:jc w:val="both"/>
        <w:rPr>
          <w:rFonts w:cstheme="minorHAnsi"/>
        </w:rPr>
      </w:pPr>
      <w:r w:rsidRPr="00253D2E">
        <w:rPr>
          <w:rFonts w:cstheme="minorHAnsi"/>
        </w:rPr>
        <w:lastRenderedPageBreak/>
        <w:t xml:space="preserve">kontroli zgodności realizacji inwestycji z </w:t>
      </w:r>
      <w:r w:rsidR="00D802C1">
        <w:rPr>
          <w:rFonts w:cstheme="minorHAnsi"/>
        </w:rPr>
        <w:t>zatwierdzon</w:t>
      </w:r>
      <w:r w:rsidR="006C1ED9">
        <w:rPr>
          <w:rFonts w:cstheme="minorHAnsi"/>
        </w:rPr>
        <w:t>ą dokumentacją projektową</w:t>
      </w:r>
      <w:r w:rsidRPr="00253D2E">
        <w:rPr>
          <w:rFonts w:cstheme="minorHAnsi"/>
        </w:rPr>
        <w:t xml:space="preserve">, w toku wykonywania robót budowlanych, </w:t>
      </w:r>
    </w:p>
    <w:p w14:paraId="33F91D5D" w14:textId="71FCFFF3" w:rsidR="00F82CE9" w:rsidRPr="00253D2E" w:rsidRDefault="00F82CE9" w:rsidP="00033E0F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27" w:line="240" w:lineRule="auto"/>
        <w:ind w:left="1418"/>
        <w:jc w:val="both"/>
        <w:rPr>
          <w:rFonts w:cstheme="minorHAnsi"/>
        </w:rPr>
      </w:pPr>
      <w:r w:rsidRPr="00253D2E">
        <w:rPr>
          <w:rFonts w:cstheme="minorHAnsi"/>
        </w:rPr>
        <w:t xml:space="preserve">uzgadniania i oceny zasadności wprowadzania rozwiązań zamiennych w stosunku do przewidzianych w </w:t>
      </w:r>
      <w:r w:rsidR="00D802C1">
        <w:rPr>
          <w:rFonts w:cstheme="minorHAnsi"/>
        </w:rPr>
        <w:t>zatwierdzon</w:t>
      </w:r>
      <w:r w:rsidR="006C1ED9">
        <w:rPr>
          <w:rFonts w:cstheme="minorHAnsi"/>
        </w:rPr>
        <w:t>ej dokumentacji projektowej</w:t>
      </w:r>
      <w:r w:rsidRPr="00253D2E">
        <w:rPr>
          <w:rFonts w:cstheme="minorHAnsi"/>
        </w:rPr>
        <w:t xml:space="preserve"> a zgłaszanych w toku wykonywania robót budowlanych, </w:t>
      </w:r>
    </w:p>
    <w:p w14:paraId="76E84CED" w14:textId="77777777" w:rsidR="00F82CE9" w:rsidRPr="00253D2E" w:rsidRDefault="00F82CE9" w:rsidP="00033E0F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27" w:line="240" w:lineRule="auto"/>
        <w:ind w:left="1418"/>
        <w:jc w:val="both"/>
        <w:rPr>
          <w:rFonts w:cstheme="minorHAnsi"/>
        </w:rPr>
      </w:pPr>
      <w:r w:rsidRPr="00253D2E">
        <w:rPr>
          <w:rFonts w:cstheme="minorHAnsi"/>
        </w:rPr>
        <w:t xml:space="preserve">udział w komisjach i naradach technicznych, Radach Budowy, </w:t>
      </w:r>
    </w:p>
    <w:p w14:paraId="48DC1FA0" w14:textId="77777777" w:rsidR="00F82CE9" w:rsidRPr="00253D2E" w:rsidRDefault="00F82CE9" w:rsidP="00033E0F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27" w:line="240" w:lineRule="auto"/>
        <w:ind w:left="1418"/>
        <w:jc w:val="both"/>
        <w:rPr>
          <w:rFonts w:cstheme="minorHAnsi"/>
        </w:rPr>
      </w:pPr>
      <w:r w:rsidRPr="00253D2E">
        <w:rPr>
          <w:rFonts w:cstheme="minorHAnsi"/>
        </w:rPr>
        <w:t xml:space="preserve">udzielania wszelkich wyjaśnień dotyczących wątpliwości powstałych w toku realizacji inwestycji wynikających z opracowanej dokumentacji projektowej, </w:t>
      </w:r>
    </w:p>
    <w:p w14:paraId="3FB61CF5" w14:textId="77777777" w:rsidR="00F82CE9" w:rsidRPr="00253D2E" w:rsidRDefault="00F82CE9" w:rsidP="00033E0F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27" w:line="240" w:lineRule="auto"/>
        <w:ind w:left="1418"/>
        <w:jc w:val="both"/>
        <w:rPr>
          <w:rFonts w:cstheme="minorHAnsi"/>
        </w:rPr>
      </w:pPr>
      <w:r w:rsidRPr="00253D2E">
        <w:rPr>
          <w:rFonts w:cstheme="minorHAnsi"/>
        </w:rPr>
        <w:t xml:space="preserve">udziału w odbiorze inwestycji i w czynnościach mających na celu doprowadzenie do osiągnięcia projektowej zdolności funkcjonalnej przedmiotu zamówienia, </w:t>
      </w:r>
    </w:p>
    <w:p w14:paraId="422CCF1F" w14:textId="6A3FDE8A" w:rsidR="00AF12FF" w:rsidRPr="0092043E" w:rsidRDefault="00F82CE9" w:rsidP="0092043E">
      <w:pPr>
        <w:pStyle w:val="Akapitzlist"/>
        <w:numPr>
          <w:ilvl w:val="1"/>
          <w:numId w:val="31"/>
        </w:numPr>
        <w:autoSpaceDE w:val="0"/>
        <w:autoSpaceDN w:val="0"/>
        <w:adjustRightInd w:val="0"/>
        <w:spacing w:after="0" w:line="240" w:lineRule="auto"/>
        <w:ind w:left="1418"/>
        <w:jc w:val="both"/>
        <w:rPr>
          <w:rFonts w:cstheme="minorHAnsi"/>
        </w:rPr>
      </w:pPr>
      <w:r w:rsidRPr="00253D2E">
        <w:rPr>
          <w:rFonts w:cstheme="minorHAnsi"/>
        </w:rPr>
        <w:t xml:space="preserve">sprawowania aktywnego nadzoru autorskiego, weryfikacji, opiniowania, doboru oraz </w:t>
      </w:r>
      <w:r w:rsidR="00D802C1" w:rsidRPr="00253D2E">
        <w:rPr>
          <w:rFonts w:cstheme="minorHAnsi"/>
        </w:rPr>
        <w:t>koordynacj</w:t>
      </w:r>
      <w:r w:rsidR="00D802C1">
        <w:rPr>
          <w:rFonts w:cstheme="minorHAnsi"/>
        </w:rPr>
        <w:t>i</w:t>
      </w:r>
      <w:r w:rsidR="00D802C1" w:rsidRPr="00253D2E">
        <w:rPr>
          <w:rFonts w:cstheme="minorHAnsi"/>
        </w:rPr>
        <w:t xml:space="preserve"> </w:t>
      </w:r>
      <w:r w:rsidRPr="00253D2E">
        <w:rPr>
          <w:rFonts w:cstheme="minorHAnsi"/>
        </w:rPr>
        <w:t xml:space="preserve">w zakresie szczegółowych rozwiązań wykonawczych, </w:t>
      </w:r>
      <w:r w:rsidR="00AF12FF" w:rsidRPr="0092043E">
        <w:rPr>
          <w:rFonts w:cstheme="minorHAnsi"/>
        </w:rPr>
        <w:t xml:space="preserve">  </w:t>
      </w:r>
    </w:p>
    <w:p w14:paraId="11053DD0" w14:textId="27B08DD0" w:rsidR="004A41A3" w:rsidRDefault="007A5A9C" w:rsidP="004A41A3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 w:rsidRPr="004A41A3">
        <w:rPr>
          <w:rFonts w:cstheme="minorHAnsi"/>
        </w:rPr>
        <w:t xml:space="preserve">Wykonanie </w:t>
      </w:r>
      <w:r w:rsidR="00F82CE9" w:rsidRPr="004A41A3">
        <w:rPr>
          <w:rFonts w:cstheme="minorHAnsi"/>
        </w:rPr>
        <w:t>prób</w:t>
      </w:r>
      <w:r w:rsidR="00033FF2" w:rsidRPr="004A41A3">
        <w:rPr>
          <w:rFonts w:cstheme="minorHAnsi"/>
        </w:rPr>
        <w:t xml:space="preserve"> i badań</w:t>
      </w:r>
      <w:r w:rsidR="00F82CE9" w:rsidRPr="004A41A3">
        <w:rPr>
          <w:rFonts w:cstheme="minorHAnsi"/>
        </w:rPr>
        <w:t xml:space="preserve"> końcowych.</w:t>
      </w:r>
    </w:p>
    <w:p w14:paraId="64E93E76" w14:textId="2EAFF7E8" w:rsidR="00012276" w:rsidRPr="004A41A3" w:rsidRDefault="00012276" w:rsidP="00012276">
      <w:pPr>
        <w:pStyle w:val="Akapitzlist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 w:rsidRPr="00253D2E">
        <w:rPr>
          <w:rFonts w:cstheme="minorHAnsi"/>
        </w:rPr>
        <w:t xml:space="preserve">Dostarczenie </w:t>
      </w:r>
      <w:r>
        <w:rPr>
          <w:rFonts w:cstheme="minorHAnsi"/>
        </w:rPr>
        <w:t>Z</w:t>
      </w:r>
      <w:r w:rsidRPr="00253D2E">
        <w:rPr>
          <w:rFonts w:cstheme="minorHAnsi"/>
        </w:rPr>
        <w:t>amawiającemu</w:t>
      </w:r>
      <w:r>
        <w:rPr>
          <w:rFonts w:cstheme="minorHAnsi"/>
        </w:rPr>
        <w:t xml:space="preserve"> po zakończeniu robót</w:t>
      </w:r>
      <w:r w:rsidRPr="00253D2E">
        <w:rPr>
          <w:rFonts w:cstheme="minorHAnsi"/>
        </w:rPr>
        <w:t xml:space="preserve"> dokumentacji odbiorowej.</w:t>
      </w:r>
    </w:p>
    <w:p w14:paraId="101302E0" w14:textId="3B3D35B6" w:rsidR="00F82CE9" w:rsidRPr="00A45913" w:rsidRDefault="004A41A3" w:rsidP="004A41A3">
      <w:pPr>
        <w:pStyle w:val="Akapitzlist"/>
        <w:numPr>
          <w:ilvl w:val="0"/>
          <w:numId w:val="29"/>
        </w:numPr>
        <w:spacing w:after="0" w:line="240" w:lineRule="auto"/>
        <w:jc w:val="both"/>
        <w:rPr>
          <w:rStyle w:val="Odwoaniedokomentarza"/>
          <w:rFonts w:cstheme="minorHAnsi"/>
          <w:sz w:val="22"/>
          <w:szCs w:val="22"/>
        </w:rPr>
      </w:pPr>
      <w:r w:rsidRPr="004A41A3">
        <w:rPr>
          <w:rFonts w:cstheme="minorHAnsi"/>
        </w:rPr>
        <w:t xml:space="preserve">Sporządzenie Dokumentacji Powykonawczej w wersji papierowej (2 egzemplarze) i elektronicznej na uzgodnionym z Zamawiającym nośniku elektronicznym. Wersja elektroniczna winna zawierać pliki w formacie zapisu pdf., </w:t>
      </w:r>
      <w:proofErr w:type="spellStart"/>
      <w:r w:rsidRPr="004A41A3">
        <w:rPr>
          <w:rFonts w:cstheme="minorHAnsi"/>
        </w:rPr>
        <w:t>dwg</w:t>
      </w:r>
      <w:proofErr w:type="spellEnd"/>
      <w:r w:rsidRPr="004A41A3">
        <w:rPr>
          <w:rFonts w:cstheme="minorHAnsi"/>
        </w:rPr>
        <w:t>. i doc.,</w:t>
      </w:r>
      <w:r w:rsidRPr="004A41A3" w:rsidDel="004A41A3">
        <w:rPr>
          <w:rStyle w:val="Odwoaniedokomentarza"/>
        </w:rPr>
        <w:t xml:space="preserve"> </w:t>
      </w:r>
    </w:p>
    <w:p w14:paraId="1E61DB93" w14:textId="7739E694" w:rsidR="007A5A9C" w:rsidRPr="004A41A3" w:rsidRDefault="007A5A9C" w:rsidP="004A41A3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A41A3">
        <w:rPr>
          <w:rFonts w:cstheme="minorHAnsi"/>
        </w:rPr>
        <w:t>Rozruch (</w:t>
      </w:r>
      <w:r w:rsidRPr="004A41A3">
        <w:t>w uzgodnieniu i przy udziale służb Zamawiającego</w:t>
      </w:r>
      <w:r w:rsidRPr="004A41A3">
        <w:rPr>
          <w:rFonts w:cstheme="minorHAnsi"/>
        </w:rPr>
        <w:t xml:space="preserve">) i oddanie wykonanych obiektów do użytkowania, </w:t>
      </w:r>
    </w:p>
    <w:p w14:paraId="1B6972BF" w14:textId="77777777" w:rsidR="004A41A3" w:rsidRDefault="004A41A3" w:rsidP="004A41A3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4A41A3">
        <w:rPr>
          <w:rFonts w:cstheme="minorHAnsi"/>
        </w:rPr>
        <w:t xml:space="preserve">Przeszkolenie osób wskazanych przez Zamawiającego. Na potwierdzenie przeprowadzonego szkolenia Wykonawca wraz z dokumentacją odbiorową przekaże Zamawiającemu protokół ze szkolenia zawierający co najmniej listę osób uczestniczących w szkoleniu, zakres szkolenia oraz własnoręczne potwierdzenie uczestnictwa w szkoleniu osób wymienionych w protokole, </w:t>
      </w:r>
    </w:p>
    <w:p w14:paraId="1F17A941" w14:textId="238DB0EA" w:rsidR="009E06D4" w:rsidRPr="00A45913" w:rsidRDefault="00A45913" w:rsidP="00A45913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B7531B">
        <w:rPr>
          <w:rFonts w:cstheme="minorHAnsi"/>
        </w:rPr>
        <w:t>Zgłoszenia eksploatacji instalacji do powiatowej komendy Państwowej Straży Pożarnej,</w:t>
      </w:r>
    </w:p>
    <w:p w14:paraId="3D2BB9A5" w14:textId="77777777" w:rsidR="00BD324D" w:rsidRPr="00033E0F" w:rsidRDefault="00BD324D" w:rsidP="00406F09">
      <w:pPr>
        <w:pStyle w:val="Akapitzlist"/>
        <w:spacing w:after="0" w:line="240" w:lineRule="auto"/>
        <w:ind w:left="709"/>
        <w:jc w:val="both"/>
        <w:rPr>
          <w:rFonts w:cstheme="minorHAnsi"/>
        </w:rPr>
      </w:pPr>
    </w:p>
    <w:p w14:paraId="0A4F4485" w14:textId="689E20C2" w:rsidR="00F93323" w:rsidRPr="00253D2E" w:rsidRDefault="00F93323" w:rsidP="00362F7E">
      <w:pPr>
        <w:pStyle w:val="Nagwek2"/>
      </w:pPr>
      <w:r w:rsidRPr="00253D2E">
        <w:t xml:space="preserve">Etap </w:t>
      </w:r>
      <w:r w:rsidR="00A45913">
        <w:t>III</w:t>
      </w:r>
      <w:r w:rsidRPr="00253D2E">
        <w:t xml:space="preserve"> – serwis i gwarancja</w:t>
      </w:r>
    </w:p>
    <w:p w14:paraId="1E04681D" w14:textId="78882847" w:rsidR="00F93323" w:rsidRPr="00253D2E" w:rsidRDefault="00F93323" w:rsidP="00D93294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253D2E">
        <w:rPr>
          <w:rFonts w:cstheme="minorHAnsi"/>
        </w:rPr>
        <w:t xml:space="preserve">W zakresie gwarancji </w:t>
      </w:r>
      <w:r w:rsidR="007D00B0">
        <w:rPr>
          <w:rFonts w:cstheme="minorHAnsi"/>
        </w:rPr>
        <w:t>W</w:t>
      </w:r>
      <w:r w:rsidR="007D00B0" w:rsidRPr="00253D2E">
        <w:rPr>
          <w:rFonts w:cstheme="minorHAnsi"/>
        </w:rPr>
        <w:t xml:space="preserve">ykonawca </w:t>
      </w:r>
      <w:r w:rsidRPr="00253D2E">
        <w:rPr>
          <w:rFonts w:cstheme="minorHAnsi"/>
        </w:rPr>
        <w:t xml:space="preserve">zobowiązany jest zapewnić bezpłatne usługi </w:t>
      </w:r>
      <w:r w:rsidR="00F00BEB">
        <w:rPr>
          <w:rFonts w:cstheme="minorHAnsi"/>
        </w:rPr>
        <w:t xml:space="preserve">gwarancyjne oraz czas reakcji </w:t>
      </w:r>
      <w:r w:rsidR="00907631">
        <w:rPr>
          <w:rFonts w:cstheme="minorHAnsi"/>
        </w:rPr>
        <w:t>w odpowiedzi na zgłoszoną awarię</w:t>
      </w:r>
      <w:r w:rsidR="008464FE">
        <w:rPr>
          <w:rFonts w:cstheme="minorHAnsi"/>
        </w:rPr>
        <w:t xml:space="preserve"> w terminie </w:t>
      </w:r>
      <w:r w:rsidR="00907631">
        <w:rPr>
          <w:rFonts w:cstheme="minorHAnsi"/>
        </w:rPr>
        <w:t>12</w:t>
      </w:r>
      <w:r w:rsidR="009E5045" w:rsidRPr="00A85F70">
        <w:rPr>
          <w:rFonts w:cstheme="minorHAnsi"/>
        </w:rPr>
        <w:t xml:space="preserve"> godzin</w:t>
      </w:r>
      <w:r w:rsidR="008464FE">
        <w:rPr>
          <w:rFonts w:cstheme="minorHAnsi"/>
        </w:rPr>
        <w:t xml:space="preserve"> od zgłoszenia</w:t>
      </w:r>
      <w:r w:rsidRPr="00253D2E">
        <w:rPr>
          <w:rFonts w:cstheme="minorHAnsi"/>
        </w:rPr>
        <w:t xml:space="preserve"> oraz wykonywanie </w:t>
      </w:r>
      <w:r w:rsidR="00907631">
        <w:rPr>
          <w:rFonts w:cstheme="minorHAnsi"/>
        </w:rPr>
        <w:t xml:space="preserve">corocznych </w:t>
      </w:r>
      <w:r w:rsidR="00907631" w:rsidRPr="00253D2E">
        <w:rPr>
          <w:rFonts w:cstheme="minorHAnsi"/>
        </w:rPr>
        <w:t xml:space="preserve"> </w:t>
      </w:r>
      <w:r w:rsidR="002D3596">
        <w:rPr>
          <w:rFonts w:cstheme="minorHAnsi"/>
        </w:rPr>
        <w:t xml:space="preserve">bezpłatnych </w:t>
      </w:r>
      <w:r w:rsidRPr="00253D2E">
        <w:rPr>
          <w:rFonts w:cstheme="minorHAnsi"/>
        </w:rPr>
        <w:t>przeglądów serwisowych przedmiotu zamówienia</w:t>
      </w:r>
      <w:r w:rsidR="00907631">
        <w:rPr>
          <w:rFonts w:cstheme="minorHAnsi"/>
        </w:rPr>
        <w:t xml:space="preserve"> w okresie gwarancyjnym</w:t>
      </w:r>
      <w:r w:rsidRPr="00253D2E">
        <w:rPr>
          <w:rFonts w:cstheme="minorHAnsi"/>
        </w:rPr>
        <w:t>. W sytuacji, gdy usunięcie awarii wymagało będzie dłuższego terminu, termin se</w:t>
      </w:r>
      <w:r w:rsidR="009B380E">
        <w:rPr>
          <w:rFonts w:cstheme="minorHAnsi"/>
        </w:rPr>
        <w:t>rwisu musi zostać uzgodniony z </w:t>
      </w:r>
      <w:r w:rsidR="007D00B0">
        <w:rPr>
          <w:rFonts w:cstheme="minorHAnsi"/>
        </w:rPr>
        <w:t>Z</w:t>
      </w:r>
      <w:r w:rsidR="007D00B0" w:rsidRPr="00253D2E">
        <w:rPr>
          <w:rFonts w:cstheme="minorHAnsi"/>
        </w:rPr>
        <w:t xml:space="preserve">amawiającym </w:t>
      </w:r>
      <w:r w:rsidRPr="00253D2E">
        <w:rPr>
          <w:rFonts w:cstheme="minorHAnsi"/>
        </w:rPr>
        <w:t xml:space="preserve">bądź przedstawicielem </w:t>
      </w:r>
      <w:r w:rsidR="007D00B0">
        <w:rPr>
          <w:rFonts w:cstheme="minorHAnsi"/>
        </w:rPr>
        <w:t>Z</w:t>
      </w:r>
      <w:r w:rsidR="007D00B0" w:rsidRPr="00253D2E">
        <w:rPr>
          <w:rFonts w:cstheme="minorHAnsi"/>
        </w:rPr>
        <w:t xml:space="preserve">amawiającego </w:t>
      </w:r>
      <w:r w:rsidRPr="00253D2E">
        <w:rPr>
          <w:rFonts w:cstheme="minorHAnsi"/>
        </w:rPr>
        <w:t>wskazanym w dniu odbioru robót budowlanych</w:t>
      </w:r>
      <w:r w:rsidR="00492EDE" w:rsidRPr="00253D2E">
        <w:rPr>
          <w:rFonts w:cstheme="minorHAnsi"/>
        </w:rPr>
        <w:t>.</w:t>
      </w:r>
      <w:r w:rsidRPr="00253D2E">
        <w:rPr>
          <w:rFonts w:cstheme="minorHAnsi"/>
        </w:rPr>
        <w:t xml:space="preserve"> </w:t>
      </w:r>
      <w:r w:rsidR="00F81370">
        <w:rPr>
          <w:rFonts w:cstheme="minorHAnsi"/>
        </w:rPr>
        <w:t xml:space="preserve"> </w:t>
      </w:r>
    </w:p>
    <w:p w14:paraId="2A1AEECD" w14:textId="77777777" w:rsidR="00003002" w:rsidRPr="00253D2E" w:rsidRDefault="00003002" w:rsidP="00253D2E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647EA87" w14:textId="77777777" w:rsidR="00F93323" w:rsidRPr="00253D2E" w:rsidRDefault="00003002" w:rsidP="00253D2E">
      <w:pPr>
        <w:pStyle w:val="Nagwek1"/>
      </w:pPr>
      <w:r w:rsidRPr="00253D2E">
        <w:t>Wymagania</w:t>
      </w:r>
    </w:p>
    <w:p w14:paraId="6FFD1A24" w14:textId="77777777" w:rsidR="00003002" w:rsidRPr="00253D2E" w:rsidRDefault="00003002" w:rsidP="00362F7E">
      <w:pPr>
        <w:pStyle w:val="Nagwek2"/>
      </w:pPr>
      <w:r w:rsidRPr="00253D2E">
        <w:t xml:space="preserve">Dokumentacja </w:t>
      </w:r>
    </w:p>
    <w:p w14:paraId="5BE0B82F" w14:textId="6872EB69" w:rsidR="00003002" w:rsidRPr="00253D2E" w:rsidRDefault="00907631" w:rsidP="00657FF5">
      <w:pPr>
        <w:pStyle w:val="Nagwek3"/>
      </w:pPr>
      <w:r>
        <w:t>Dokumentacja projektowa</w:t>
      </w:r>
    </w:p>
    <w:p w14:paraId="5706CC7F" w14:textId="7FD2A7F5" w:rsidR="00003002" w:rsidRPr="00864995" w:rsidRDefault="00003002" w:rsidP="00B51090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27" w:line="240" w:lineRule="auto"/>
        <w:ind w:left="709"/>
        <w:jc w:val="both"/>
        <w:rPr>
          <w:rFonts w:cstheme="minorHAnsi"/>
        </w:rPr>
      </w:pPr>
      <w:r w:rsidRPr="00864995">
        <w:rPr>
          <w:rFonts w:cstheme="minorHAnsi"/>
        </w:rPr>
        <w:t>W celu sporządzenia dokumentacji projektowej instalacji oraz uzyskania niezbędnych pozwoleń na wykonanie ww. instalacji, należy wykonać wszelkie niezbędne i wymagane inwentaryzac</w:t>
      </w:r>
      <w:r w:rsidR="00302247">
        <w:rPr>
          <w:rFonts w:cstheme="minorHAnsi"/>
        </w:rPr>
        <w:t>je uzgodnienia oraz ekspertyzy</w:t>
      </w:r>
    </w:p>
    <w:p w14:paraId="086B60EA" w14:textId="77777777" w:rsidR="00742D25" w:rsidRDefault="00003002" w:rsidP="00742D2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cstheme="minorHAnsi"/>
        </w:rPr>
      </w:pPr>
      <w:r w:rsidRPr="00864995">
        <w:rPr>
          <w:rFonts w:cstheme="minorHAnsi"/>
        </w:rPr>
        <w:t xml:space="preserve">Wymagania formalne. </w:t>
      </w:r>
    </w:p>
    <w:p w14:paraId="00308B34" w14:textId="12A5172D" w:rsidR="006441BF" w:rsidRPr="006441BF" w:rsidRDefault="00302247" w:rsidP="006441BF">
      <w:pPr>
        <w:pStyle w:val="Akapitzlist"/>
        <w:numPr>
          <w:ilvl w:val="1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Dokumentację projektową</w:t>
      </w:r>
      <w:r w:rsidR="00003002" w:rsidRPr="001C29D3">
        <w:rPr>
          <w:rFonts w:cstheme="minorHAnsi"/>
        </w:rPr>
        <w:t xml:space="preserve"> wykonać w oparciu o Polskie lub Europejskie Normy</w:t>
      </w:r>
      <w:r w:rsidR="0009078C" w:rsidRPr="001C29D3">
        <w:rPr>
          <w:rFonts w:cstheme="minorHAnsi"/>
        </w:rPr>
        <w:t xml:space="preserve">, zasady dobrej praktyki </w:t>
      </w:r>
      <w:r w:rsidR="00DB4303" w:rsidRPr="001C29D3">
        <w:rPr>
          <w:rFonts w:cstheme="minorHAnsi"/>
        </w:rPr>
        <w:t>inżynierskiej</w:t>
      </w:r>
      <w:r w:rsidR="0009078C" w:rsidRPr="001C29D3">
        <w:rPr>
          <w:rFonts w:cstheme="minorHAnsi"/>
        </w:rPr>
        <w:t xml:space="preserve">, wytyczne Zamawiającego </w:t>
      </w:r>
      <w:r w:rsidR="00003002" w:rsidRPr="001C29D3">
        <w:rPr>
          <w:rFonts w:cstheme="minorHAnsi"/>
        </w:rPr>
        <w:t>oraz</w:t>
      </w:r>
      <w:r w:rsidR="0009078C" w:rsidRPr="001C29D3">
        <w:rPr>
          <w:rFonts w:cstheme="minorHAnsi"/>
        </w:rPr>
        <w:t xml:space="preserve"> aktualnie </w:t>
      </w:r>
      <w:r w:rsidR="00003002" w:rsidRPr="001C29D3">
        <w:rPr>
          <w:rFonts w:cstheme="minorHAnsi"/>
        </w:rPr>
        <w:t>o</w:t>
      </w:r>
      <w:r w:rsidR="005533CE" w:rsidRPr="001C29D3">
        <w:rPr>
          <w:rFonts w:cstheme="minorHAnsi"/>
        </w:rPr>
        <w:t>bowiązujące przepisy Prawo</w:t>
      </w:r>
      <w:r w:rsidR="001C29D3" w:rsidRPr="001C29D3">
        <w:rPr>
          <w:rFonts w:cstheme="minorHAnsi"/>
        </w:rPr>
        <w:t xml:space="preserve"> Budowlane</w:t>
      </w:r>
      <w:r w:rsidR="005533CE" w:rsidRPr="001C29D3">
        <w:rPr>
          <w:rFonts w:cstheme="minorHAnsi"/>
        </w:rPr>
        <w:t xml:space="preserve"> </w:t>
      </w:r>
    </w:p>
    <w:p w14:paraId="10DF0499" w14:textId="5467597D" w:rsidR="00742D25" w:rsidRDefault="00003002" w:rsidP="00742D2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63" w:line="240" w:lineRule="auto"/>
        <w:ind w:left="709"/>
        <w:jc w:val="both"/>
        <w:rPr>
          <w:rFonts w:cstheme="minorHAnsi"/>
        </w:rPr>
      </w:pPr>
      <w:r w:rsidRPr="00864995">
        <w:rPr>
          <w:rFonts w:cstheme="minorHAnsi"/>
        </w:rPr>
        <w:t xml:space="preserve">Zakres </w:t>
      </w:r>
      <w:r w:rsidR="00302247">
        <w:rPr>
          <w:rFonts w:cstheme="minorHAnsi"/>
        </w:rPr>
        <w:t>dokumentacji projektowej</w:t>
      </w:r>
      <w:r w:rsidRPr="00864995">
        <w:rPr>
          <w:rFonts w:cstheme="minorHAnsi"/>
        </w:rPr>
        <w:t xml:space="preserve"> powinien obejmować instalacje elektrowni PV o nominalnej mocy </w:t>
      </w:r>
      <w:r w:rsidR="00DF5107">
        <w:rPr>
          <w:rFonts w:cstheme="minorHAnsi"/>
        </w:rPr>
        <w:t>elektrycznej</w:t>
      </w:r>
      <w:r w:rsidR="00DF5107" w:rsidRPr="00864995">
        <w:rPr>
          <w:rFonts w:cstheme="minorHAnsi"/>
        </w:rPr>
        <w:t xml:space="preserve"> </w:t>
      </w:r>
      <w:r w:rsidRPr="00864995">
        <w:rPr>
          <w:rFonts w:cstheme="minorHAnsi"/>
        </w:rPr>
        <w:t xml:space="preserve">wskazanej w pkt. </w:t>
      </w:r>
      <w:r w:rsidR="00302247">
        <w:rPr>
          <w:rFonts w:cstheme="minorHAnsi"/>
        </w:rPr>
        <w:t>4</w:t>
      </w:r>
      <w:r w:rsidR="004D3340">
        <w:rPr>
          <w:rFonts w:cstheme="minorHAnsi"/>
        </w:rPr>
        <w:t>.</w:t>
      </w:r>
      <w:r w:rsidR="00302247">
        <w:rPr>
          <w:rFonts w:cstheme="minorHAnsi"/>
        </w:rPr>
        <w:t>1</w:t>
      </w:r>
      <w:r w:rsidRPr="00864995">
        <w:rPr>
          <w:rFonts w:cstheme="minorHAnsi"/>
        </w:rPr>
        <w:t xml:space="preserve">. </w:t>
      </w:r>
    </w:p>
    <w:p w14:paraId="3CF0AB8B" w14:textId="115EEC3A" w:rsidR="00742D25" w:rsidRDefault="00302247" w:rsidP="00742D2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63" w:line="240" w:lineRule="auto"/>
        <w:jc w:val="both"/>
        <w:rPr>
          <w:rFonts w:cstheme="minorHAnsi"/>
        </w:rPr>
      </w:pPr>
      <w:r w:rsidRPr="00701A16">
        <w:rPr>
          <w:rFonts w:cstheme="minorHAnsi"/>
        </w:rPr>
        <w:t>Dokumentacja projektowa powinna</w:t>
      </w:r>
      <w:r w:rsidR="00003002" w:rsidRPr="00701A16">
        <w:rPr>
          <w:rFonts w:cstheme="minorHAnsi"/>
        </w:rPr>
        <w:t xml:space="preserve"> zawierać schematy, rysunki</w:t>
      </w:r>
      <w:r w:rsidR="00565947" w:rsidRPr="00701A16">
        <w:rPr>
          <w:rFonts w:cstheme="minorHAnsi"/>
        </w:rPr>
        <w:t xml:space="preserve">, rzuty, obliczenia, karty katalogowe podstawowych urządzeń oraz wszystkie wymagane prawem </w:t>
      </w:r>
      <w:r w:rsidR="0009078C" w:rsidRPr="00701A16">
        <w:rPr>
          <w:rFonts w:cstheme="minorHAnsi"/>
        </w:rPr>
        <w:t xml:space="preserve">dokumenty i </w:t>
      </w:r>
      <w:r w:rsidR="00565947" w:rsidRPr="00701A16">
        <w:rPr>
          <w:rFonts w:cstheme="minorHAnsi"/>
        </w:rPr>
        <w:t>oświadczenia</w:t>
      </w:r>
      <w:r w:rsidR="00003002" w:rsidRPr="00701A16">
        <w:rPr>
          <w:rFonts w:cstheme="minorHAnsi"/>
        </w:rPr>
        <w:t xml:space="preserve"> niezbędne do prawidłowego wykonania instalacji fotowoltaicznej</w:t>
      </w:r>
      <w:r w:rsidR="0009078C" w:rsidRPr="00701A16">
        <w:rPr>
          <w:rFonts w:cstheme="minorHAnsi"/>
        </w:rPr>
        <w:t>.</w:t>
      </w:r>
      <w:r w:rsidR="0009078C">
        <w:rPr>
          <w:rFonts w:cstheme="minorHAnsi"/>
        </w:rPr>
        <w:t xml:space="preserve"> W dokumentacji należy uwzględnić:</w:t>
      </w:r>
      <w:r w:rsidR="00003002" w:rsidRPr="00864995">
        <w:rPr>
          <w:rFonts w:cstheme="minorHAnsi"/>
        </w:rPr>
        <w:t xml:space="preserve"> </w:t>
      </w:r>
    </w:p>
    <w:p w14:paraId="08576343" w14:textId="254F9D40" w:rsidR="00742D25" w:rsidRDefault="00003002" w:rsidP="00742D25">
      <w:pPr>
        <w:pStyle w:val="Akapitzlist"/>
        <w:numPr>
          <w:ilvl w:val="1"/>
          <w:numId w:val="36"/>
        </w:numPr>
        <w:autoSpaceDE w:val="0"/>
        <w:autoSpaceDN w:val="0"/>
        <w:adjustRightInd w:val="0"/>
        <w:spacing w:after="63" w:line="240" w:lineRule="auto"/>
        <w:jc w:val="both"/>
        <w:rPr>
          <w:rFonts w:cstheme="minorHAnsi"/>
        </w:rPr>
      </w:pPr>
      <w:r w:rsidRPr="00742D25">
        <w:rPr>
          <w:rFonts w:cstheme="minorHAnsi"/>
        </w:rPr>
        <w:t xml:space="preserve">Kierunek i kąt nachylenia paneli, powinien być tak dobrany, aby umożliwić optymalną prace układu i uzyskanie możliwie największej ilości energii od nasłonecznienia, przy dostępnej powierzchni </w:t>
      </w:r>
      <w:r w:rsidR="00E478E9">
        <w:rPr>
          <w:rFonts w:cstheme="minorHAnsi"/>
        </w:rPr>
        <w:t>dachu</w:t>
      </w:r>
      <w:r w:rsidRPr="00742D25">
        <w:rPr>
          <w:rFonts w:cstheme="minorHAnsi"/>
        </w:rPr>
        <w:t xml:space="preserve">; </w:t>
      </w:r>
    </w:p>
    <w:p w14:paraId="1DCB8B0B" w14:textId="3484CBAA" w:rsidR="00565947" w:rsidRPr="00864995" w:rsidRDefault="00565947" w:rsidP="00565947">
      <w:pPr>
        <w:pStyle w:val="Akapitzlist"/>
        <w:numPr>
          <w:ilvl w:val="1"/>
          <w:numId w:val="36"/>
        </w:numPr>
        <w:autoSpaceDE w:val="0"/>
        <w:autoSpaceDN w:val="0"/>
        <w:adjustRightInd w:val="0"/>
        <w:spacing w:after="63" w:line="240" w:lineRule="auto"/>
        <w:jc w:val="both"/>
        <w:rPr>
          <w:rFonts w:cstheme="minorHAnsi"/>
        </w:rPr>
      </w:pPr>
      <w:r w:rsidRPr="00864995">
        <w:rPr>
          <w:rFonts w:cstheme="minorHAnsi"/>
        </w:rPr>
        <w:t xml:space="preserve">Projekt powinien zawierać </w:t>
      </w:r>
      <w:r w:rsidR="0009078C">
        <w:rPr>
          <w:rFonts w:cstheme="minorHAnsi"/>
        </w:rPr>
        <w:t xml:space="preserve">szczegóły techniczne przyłączenia </w:t>
      </w:r>
      <w:r w:rsidRPr="00864995">
        <w:rPr>
          <w:rFonts w:cstheme="minorHAnsi"/>
        </w:rPr>
        <w:t xml:space="preserve">instalacji </w:t>
      </w:r>
      <w:r w:rsidR="0009078C">
        <w:rPr>
          <w:rFonts w:cstheme="minorHAnsi"/>
        </w:rPr>
        <w:t>P</w:t>
      </w:r>
      <w:r w:rsidRPr="00864995">
        <w:rPr>
          <w:rFonts w:cstheme="minorHAnsi"/>
        </w:rPr>
        <w:t xml:space="preserve">V </w:t>
      </w:r>
      <w:r w:rsidR="0009078C">
        <w:rPr>
          <w:rFonts w:cstheme="minorHAnsi"/>
        </w:rPr>
        <w:t>do</w:t>
      </w:r>
      <w:r w:rsidRPr="00864995">
        <w:rPr>
          <w:rFonts w:cstheme="minorHAnsi"/>
        </w:rPr>
        <w:t xml:space="preserve"> istniejąc</w:t>
      </w:r>
      <w:r w:rsidR="0009078C">
        <w:rPr>
          <w:rFonts w:cstheme="minorHAnsi"/>
        </w:rPr>
        <w:t>ej</w:t>
      </w:r>
      <w:r w:rsidRPr="00864995">
        <w:rPr>
          <w:rFonts w:cstheme="minorHAnsi"/>
        </w:rPr>
        <w:t xml:space="preserve"> instalacj</w:t>
      </w:r>
      <w:r w:rsidR="0009078C">
        <w:rPr>
          <w:rFonts w:cstheme="minorHAnsi"/>
        </w:rPr>
        <w:t>i</w:t>
      </w:r>
      <w:r w:rsidRPr="00864995">
        <w:rPr>
          <w:rFonts w:cstheme="minorHAnsi"/>
        </w:rPr>
        <w:t xml:space="preserve"> </w:t>
      </w:r>
      <w:r w:rsidR="00453E6F">
        <w:rPr>
          <w:rFonts w:cstheme="minorHAnsi"/>
        </w:rPr>
        <w:t>wewnątrzzakładowej</w:t>
      </w:r>
      <w:r w:rsidRPr="00864995">
        <w:rPr>
          <w:rFonts w:cstheme="minorHAnsi"/>
        </w:rPr>
        <w:t xml:space="preserve">. </w:t>
      </w:r>
    </w:p>
    <w:p w14:paraId="77FA435C" w14:textId="77777777" w:rsidR="00742D25" w:rsidRDefault="00003002" w:rsidP="00742D25">
      <w:pPr>
        <w:pStyle w:val="Akapitzlist"/>
        <w:numPr>
          <w:ilvl w:val="1"/>
          <w:numId w:val="36"/>
        </w:numPr>
        <w:autoSpaceDE w:val="0"/>
        <w:autoSpaceDN w:val="0"/>
        <w:adjustRightInd w:val="0"/>
        <w:spacing w:after="63" w:line="240" w:lineRule="auto"/>
        <w:jc w:val="both"/>
        <w:rPr>
          <w:rFonts w:cstheme="minorHAnsi"/>
        </w:rPr>
      </w:pPr>
      <w:r w:rsidRPr="00742D25">
        <w:rPr>
          <w:rFonts w:cstheme="minorHAnsi"/>
        </w:rPr>
        <w:t>Projekt instalacji odgromo</w:t>
      </w:r>
      <w:r w:rsidR="00742D25" w:rsidRPr="00742D25">
        <w:rPr>
          <w:rFonts w:cstheme="minorHAnsi"/>
        </w:rPr>
        <w:t>wej zabezpieczającej panele PV.</w:t>
      </w:r>
    </w:p>
    <w:p w14:paraId="32820942" w14:textId="6DB1606E" w:rsidR="00742D25" w:rsidRDefault="00003002" w:rsidP="00742D25">
      <w:pPr>
        <w:pStyle w:val="Akapitzlist"/>
        <w:numPr>
          <w:ilvl w:val="1"/>
          <w:numId w:val="36"/>
        </w:numPr>
        <w:autoSpaceDE w:val="0"/>
        <w:autoSpaceDN w:val="0"/>
        <w:adjustRightInd w:val="0"/>
        <w:spacing w:after="63" w:line="240" w:lineRule="auto"/>
        <w:jc w:val="both"/>
        <w:rPr>
          <w:rFonts w:cstheme="minorHAnsi"/>
        </w:rPr>
      </w:pPr>
      <w:r w:rsidRPr="00742D25">
        <w:rPr>
          <w:rFonts w:cstheme="minorHAnsi"/>
        </w:rPr>
        <w:lastRenderedPageBreak/>
        <w:t xml:space="preserve">Projekt </w:t>
      </w:r>
      <w:r w:rsidR="0009078C">
        <w:rPr>
          <w:rFonts w:cstheme="minorHAnsi"/>
        </w:rPr>
        <w:t>zabezpieczeń</w:t>
      </w:r>
      <w:r w:rsidR="0009078C" w:rsidRPr="00742D25">
        <w:rPr>
          <w:rFonts w:cstheme="minorHAnsi"/>
        </w:rPr>
        <w:t xml:space="preserve"> </w:t>
      </w:r>
      <w:r w:rsidR="0009078C">
        <w:rPr>
          <w:rFonts w:cstheme="minorHAnsi"/>
        </w:rPr>
        <w:t>przeciw</w:t>
      </w:r>
      <w:r w:rsidRPr="00742D25">
        <w:rPr>
          <w:rFonts w:cstheme="minorHAnsi"/>
        </w:rPr>
        <w:t>przepięciow</w:t>
      </w:r>
      <w:r w:rsidR="0009078C">
        <w:rPr>
          <w:rFonts w:cstheme="minorHAnsi"/>
        </w:rPr>
        <w:t>ych</w:t>
      </w:r>
      <w:r w:rsidRPr="00742D25">
        <w:rPr>
          <w:rFonts w:cstheme="minorHAnsi"/>
        </w:rPr>
        <w:t xml:space="preserve"> dla </w:t>
      </w:r>
      <w:r w:rsidR="0009078C">
        <w:rPr>
          <w:rFonts w:cstheme="minorHAnsi"/>
        </w:rPr>
        <w:t>instalacji</w:t>
      </w:r>
      <w:r w:rsidR="0009078C" w:rsidRPr="00742D25">
        <w:rPr>
          <w:rFonts w:cstheme="minorHAnsi"/>
        </w:rPr>
        <w:t xml:space="preserve"> </w:t>
      </w:r>
      <w:r w:rsidRPr="00742D25">
        <w:rPr>
          <w:rFonts w:cstheme="minorHAnsi"/>
        </w:rPr>
        <w:t>PV</w:t>
      </w:r>
    </w:p>
    <w:p w14:paraId="337AA755" w14:textId="5DA64256" w:rsidR="00003002" w:rsidRPr="006441BF" w:rsidRDefault="00742D25" w:rsidP="006441BF">
      <w:pPr>
        <w:pStyle w:val="Akapitzlist"/>
        <w:numPr>
          <w:ilvl w:val="1"/>
          <w:numId w:val="36"/>
        </w:numPr>
        <w:autoSpaceDE w:val="0"/>
        <w:autoSpaceDN w:val="0"/>
        <w:adjustRightInd w:val="0"/>
        <w:spacing w:after="63" w:line="240" w:lineRule="auto"/>
        <w:jc w:val="both"/>
        <w:rPr>
          <w:rFonts w:cstheme="minorHAnsi"/>
        </w:rPr>
      </w:pPr>
      <w:r w:rsidRPr="00742D25">
        <w:rPr>
          <w:rFonts w:cstheme="minorHAnsi"/>
        </w:rPr>
        <w:t>Proj</w:t>
      </w:r>
      <w:r w:rsidR="00D267DD">
        <w:rPr>
          <w:rFonts w:cstheme="minorHAnsi"/>
        </w:rPr>
        <w:t xml:space="preserve">ekty automatyki, telemechaniki </w:t>
      </w:r>
      <w:r w:rsidRPr="00742D25">
        <w:rPr>
          <w:rFonts w:cstheme="minorHAnsi"/>
        </w:rPr>
        <w:t>itp.</w:t>
      </w:r>
      <w:r w:rsidR="00003002" w:rsidRPr="006441BF">
        <w:rPr>
          <w:rFonts w:cstheme="minorHAnsi"/>
        </w:rPr>
        <w:t xml:space="preserve"> </w:t>
      </w:r>
      <w:r w:rsidR="002E0644" w:rsidRPr="006441BF">
        <w:rPr>
          <w:rFonts w:cstheme="minorHAnsi"/>
        </w:rPr>
        <w:t xml:space="preserve"> </w:t>
      </w:r>
    </w:p>
    <w:p w14:paraId="03724458" w14:textId="2E741FE5" w:rsidR="00003002" w:rsidRDefault="00302247" w:rsidP="00B63410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63" w:line="240" w:lineRule="auto"/>
        <w:ind w:left="714" w:hanging="288"/>
        <w:jc w:val="both"/>
        <w:rPr>
          <w:rFonts w:cstheme="minorHAnsi"/>
        </w:rPr>
      </w:pPr>
      <w:r>
        <w:rPr>
          <w:rFonts w:cstheme="minorHAnsi"/>
        </w:rPr>
        <w:t>Dokumentację projektową</w:t>
      </w:r>
      <w:r w:rsidR="00003002" w:rsidRPr="00864995">
        <w:rPr>
          <w:rFonts w:cstheme="minorHAnsi"/>
        </w:rPr>
        <w:t xml:space="preserve"> należy wykonać tak, aby instalacje </w:t>
      </w:r>
      <w:r w:rsidR="003D39EC" w:rsidRPr="00864995">
        <w:rPr>
          <w:rFonts w:cstheme="minorHAnsi"/>
        </w:rPr>
        <w:t xml:space="preserve">PV </w:t>
      </w:r>
      <w:r w:rsidR="00003002" w:rsidRPr="00864995">
        <w:rPr>
          <w:rFonts w:cstheme="minorHAnsi"/>
        </w:rPr>
        <w:t xml:space="preserve">można było wykonać bez przestojów nie wpływając na prawidłowe funkcjonowanie obiektu. </w:t>
      </w:r>
    </w:p>
    <w:p w14:paraId="3335A601" w14:textId="658618BD" w:rsidR="00907631" w:rsidRPr="00907631" w:rsidRDefault="00907631" w:rsidP="00657FF5">
      <w:pPr>
        <w:autoSpaceDE w:val="0"/>
        <w:autoSpaceDN w:val="0"/>
        <w:adjustRightInd w:val="0"/>
        <w:spacing w:after="63" w:line="240" w:lineRule="auto"/>
        <w:jc w:val="both"/>
        <w:rPr>
          <w:rFonts w:cstheme="minorHAnsi"/>
        </w:rPr>
      </w:pPr>
      <w:r>
        <w:rPr>
          <w:rFonts w:cstheme="minorHAnsi"/>
        </w:rPr>
        <w:t>2.1.2 Dokumentacja powykonawcza</w:t>
      </w:r>
    </w:p>
    <w:p w14:paraId="0E3E6749" w14:textId="646FFEA6" w:rsidR="00223AE8" w:rsidRPr="00701A16" w:rsidRDefault="00223AE8" w:rsidP="00657FF5">
      <w:pPr>
        <w:pStyle w:val="Akapitzlist"/>
        <w:autoSpaceDE w:val="0"/>
        <w:autoSpaceDN w:val="0"/>
        <w:adjustRightInd w:val="0"/>
        <w:spacing w:after="63" w:line="240" w:lineRule="auto"/>
        <w:ind w:left="714"/>
        <w:jc w:val="both"/>
        <w:rPr>
          <w:rFonts w:cstheme="minorHAnsi"/>
        </w:rPr>
      </w:pPr>
      <w:r w:rsidRPr="00701A16">
        <w:rPr>
          <w:rFonts w:cstheme="minorHAnsi"/>
        </w:rPr>
        <w:t>W dokumentacji powykonawczej oprócz wymienionych elementów powinien się również znaleźć komplet pomiarów odbiorczych oraz dokumenty materiałowe (np. karty techniczne, instrukcje DTR, deklaracje własności użytkowych zastosowanych materiałów i urządzeń, certyfikaty). Ewentualne zmiany poczynione w trakcie prowadzenia robót należy nanieść na dokumentacje powykonawczą kolorem czerwonym. Zarówno zmiany jak i cała dokumentacja powykonawcza powinna być zatwierdzona przez kierownika robót i/lub budowy.</w:t>
      </w:r>
    </w:p>
    <w:p w14:paraId="240A6FD5" w14:textId="77777777" w:rsidR="00003002" w:rsidRPr="00253D2E" w:rsidRDefault="00003002" w:rsidP="00253D2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3F711213" w14:textId="77777777" w:rsidR="00D13417" w:rsidRPr="00253D2E" w:rsidRDefault="00D13417" w:rsidP="00362F7E">
      <w:pPr>
        <w:pStyle w:val="Nagwek2"/>
      </w:pPr>
      <w:r w:rsidRPr="00253D2E">
        <w:t>Urządzenia</w:t>
      </w:r>
    </w:p>
    <w:p w14:paraId="6FCF389E" w14:textId="5D303E3D" w:rsidR="00003002" w:rsidRDefault="00C70426" w:rsidP="00D93294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893A59">
        <w:rPr>
          <w:rFonts w:asciiTheme="minorHAnsi" w:hAnsiTheme="minorHAnsi" w:cstheme="minorHAnsi"/>
          <w:color w:val="auto"/>
          <w:sz w:val="22"/>
          <w:szCs w:val="22"/>
        </w:rPr>
        <w:t>W dokumentacji przedstawionej inwestorowi należy uwzględnić urządzenia, któr</w:t>
      </w:r>
      <w:r w:rsidR="00C703A8">
        <w:rPr>
          <w:rFonts w:asciiTheme="minorHAnsi" w:hAnsiTheme="minorHAnsi" w:cstheme="minorHAnsi"/>
          <w:color w:val="auto"/>
          <w:sz w:val="22"/>
          <w:szCs w:val="22"/>
        </w:rPr>
        <w:t xml:space="preserve">e </w:t>
      </w:r>
      <w:r w:rsidR="00B350D1"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posiadają dopuszczenia do obrotu na terenie UE / PL, </w:t>
      </w:r>
      <w:r w:rsidR="00B350D1" w:rsidRPr="00893A59">
        <w:rPr>
          <w:rFonts w:asciiTheme="minorHAnsi" w:hAnsiTheme="minorHAnsi" w:cstheme="minorHAnsi"/>
          <w:color w:val="auto"/>
          <w:sz w:val="22"/>
          <w:szCs w:val="22"/>
        </w:rPr>
        <w:t xml:space="preserve">krajowe </w:t>
      </w:r>
      <w:r w:rsidR="00B350D1" w:rsidRPr="00B7531B">
        <w:rPr>
          <w:rFonts w:asciiTheme="minorHAnsi" w:hAnsiTheme="minorHAnsi" w:cstheme="minorHAnsi"/>
          <w:color w:val="auto"/>
          <w:sz w:val="22"/>
          <w:szCs w:val="22"/>
        </w:rPr>
        <w:t>dekl</w:t>
      </w:r>
      <w:r w:rsidR="00B350D1" w:rsidRPr="00893A59">
        <w:rPr>
          <w:rFonts w:asciiTheme="minorHAnsi" w:hAnsiTheme="minorHAnsi" w:cstheme="minorHAnsi"/>
          <w:color w:val="auto"/>
          <w:sz w:val="22"/>
          <w:szCs w:val="22"/>
        </w:rPr>
        <w:t>aracje</w:t>
      </w:r>
      <w:r w:rsidR="00B350D1"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350D1" w:rsidRPr="00893A59">
        <w:rPr>
          <w:rFonts w:asciiTheme="minorHAnsi" w:hAnsiTheme="minorHAnsi" w:cstheme="minorHAnsi"/>
          <w:color w:val="auto"/>
          <w:sz w:val="22"/>
          <w:szCs w:val="22"/>
        </w:rPr>
        <w:t>właściwości</w:t>
      </w:r>
      <w:r w:rsidR="00B350D1"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350D1" w:rsidRPr="00893A59">
        <w:rPr>
          <w:rFonts w:asciiTheme="minorHAnsi" w:hAnsiTheme="minorHAnsi" w:cstheme="minorHAnsi"/>
          <w:color w:val="auto"/>
          <w:sz w:val="22"/>
          <w:szCs w:val="22"/>
        </w:rPr>
        <w:t>uż</w:t>
      </w:r>
      <w:r w:rsidR="00B350D1" w:rsidRPr="00B7531B">
        <w:rPr>
          <w:rFonts w:asciiTheme="minorHAnsi" w:hAnsiTheme="minorHAnsi" w:cstheme="minorHAnsi"/>
          <w:color w:val="auto"/>
          <w:sz w:val="22"/>
          <w:szCs w:val="22"/>
        </w:rPr>
        <w:t>ytk</w:t>
      </w:r>
      <w:r w:rsidR="00B350D1" w:rsidRPr="00893A59">
        <w:rPr>
          <w:rFonts w:asciiTheme="minorHAnsi" w:hAnsiTheme="minorHAnsi" w:cstheme="minorHAnsi"/>
          <w:color w:val="auto"/>
          <w:sz w:val="22"/>
          <w:szCs w:val="22"/>
        </w:rPr>
        <w:t>owych</w:t>
      </w:r>
      <w:r w:rsidR="00B350D1" w:rsidRPr="00B7531B">
        <w:rPr>
          <w:rFonts w:asciiTheme="minorHAnsi" w:hAnsiTheme="minorHAnsi" w:cstheme="minorHAnsi"/>
          <w:color w:val="auto"/>
          <w:sz w:val="22"/>
          <w:szCs w:val="22"/>
        </w:rPr>
        <w:t>, certyfikaty</w:t>
      </w:r>
      <w:r w:rsidR="00B350D1" w:rsidRPr="00893A59">
        <w:rPr>
          <w:rFonts w:asciiTheme="minorHAnsi" w:hAnsiTheme="minorHAnsi" w:cstheme="minorHAnsi"/>
          <w:color w:val="auto"/>
          <w:sz w:val="22"/>
          <w:szCs w:val="22"/>
        </w:rPr>
        <w:t xml:space="preserve"> i inne dokumenty wymagane przez</w:t>
      </w:r>
      <w:r w:rsidR="00E45C19">
        <w:rPr>
          <w:rFonts w:asciiTheme="minorHAnsi" w:hAnsiTheme="minorHAnsi" w:cstheme="minorHAnsi"/>
          <w:color w:val="auto"/>
          <w:sz w:val="22"/>
          <w:szCs w:val="22"/>
        </w:rPr>
        <w:t xml:space="preserve"> aktualne</w:t>
      </w:r>
      <w:r w:rsidR="00B350D1" w:rsidRPr="00893A59">
        <w:rPr>
          <w:rFonts w:asciiTheme="minorHAnsi" w:hAnsiTheme="minorHAnsi" w:cstheme="minorHAnsi"/>
          <w:color w:val="auto"/>
          <w:sz w:val="22"/>
          <w:szCs w:val="22"/>
        </w:rPr>
        <w:t xml:space="preserve"> krajowe oraz unijne ustawodawstwo</w:t>
      </w:r>
      <w:r w:rsidRPr="00B7531B">
        <w:rPr>
          <w:rFonts w:asciiTheme="minorHAnsi" w:hAnsiTheme="minorHAnsi" w:cstheme="minorHAnsi"/>
          <w:color w:val="auto"/>
          <w:sz w:val="22"/>
          <w:szCs w:val="22"/>
        </w:rPr>
        <w:t>.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Wszystkie urządzenia powinny zapewniać</w:t>
      </w:r>
      <w:r w:rsidR="0009078C">
        <w:rPr>
          <w:rFonts w:asciiTheme="minorHAnsi" w:hAnsiTheme="minorHAnsi" w:cstheme="minorHAnsi"/>
          <w:color w:val="auto"/>
          <w:sz w:val="22"/>
          <w:szCs w:val="22"/>
        </w:rPr>
        <w:t xml:space="preserve"> wymagany</w:t>
      </w:r>
      <w:r w:rsidR="009F258D">
        <w:rPr>
          <w:rFonts w:asciiTheme="minorHAnsi" w:hAnsiTheme="minorHAnsi" w:cstheme="minorHAnsi"/>
          <w:color w:val="auto"/>
          <w:sz w:val="22"/>
          <w:szCs w:val="22"/>
        </w:rPr>
        <w:t xml:space="preserve"> przepisami</w:t>
      </w:r>
      <w:r w:rsidR="0009078C">
        <w:rPr>
          <w:rFonts w:asciiTheme="minorHAnsi" w:hAnsiTheme="minorHAnsi" w:cstheme="minorHAnsi"/>
          <w:color w:val="auto"/>
          <w:sz w:val="22"/>
          <w:szCs w:val="22"/>
        </w:rPr>
        <w:t xml:space="preserve"> stopień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ochron</w:t>
      </w:r>
      <w:r w:rsidR="0009078C">
        <w:rPr>
          <w:rFonts w:asciiTheme="minorHAnsi" w:hAnsiTheme="minorHAnsi" w:cstheme="minorHAnsi"/>
          <w:color w:val="auto"/>
          <w:sz w:val="22"/>
          <w:szCs w:val="22"/>
        </w:rPr>
        <w:t>y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przeciwporażeniow</w:t>
      </w:r>
      <w:r w:rsidR="0009078C">
        <w:rPr>
          <w:rFonts w:asciiTheme="minorHAnsi" w:hAnsiTheme="minorHAnsi" w:cstheme="minorHAnsi"/>
          <w:color w:val="auto"/>
          <w:sz w:val="22"/>
          <w:szCs w:val="22"/>
        </w:rPr>
        <w:t>ej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, przeciwpożarow</w:t>
      </w:r>
      <w:r w:rsidR="0009078C">
        <w:rPr>
          <w:rFonts w:asciiTheme="minorHAnsi" w:hAnsiTheme="minorHAnsi" w:cstheme="minorHAnsi"/>
          <w:color w:val="auto"/>
          <w:sz w:val="22"/>
          <w:szCs w:val="22"/>
        </w:rPr>
        <w:t>ej,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9078C">
        <w:rPr>
          <w:rFonts w:asciiTheme="minorHAnsi" w:hAnsiTheme="minorHAnsi" w:cstheme="minorHAnsi"/>
          <w:color w:val="auto"/>
          <w:sz w:val="22"/>
          <w:szCs w:val="22"/>
        </w:rPr>
        <w:t xml:space="preserve">przeciwprzepięciowej i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odgromow</w:t>
      </w:r>
      <w:r w:rsidR="0009078C">
        <w:rPr>
          <w:rFonts w:asciiTheme="minorHAnsi" w:hAnsiTheme="minorHAnsi" w:cstheme="minorHAnsi"/>
          <w:color w:val="auto"/>
          <w:sz w:val="22"/>
          <w:szCs w:val="22"/>
        </w:rPr>
        <w:t>ej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</w:p>
    <w:p w14:paraId="7B673131" w14:textId="77777777" w:rsidR="00E511E9" w:rsidRPr="00253D2E" w:rsidRDefault="00E511E9" w:rsidP="00D93294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2070E92" w14:textId="77777777" w:rsidR="00362F7E" w:rsidRPr="00362F7E" w:rsidRDefault="00362F7E" w:rsidP="00362F7E">
      <w:pPr>
        <w:pStyle w:val="Nagwek3"/>
      </w:pPr>
      <w:r w:rsidRPr="00362F7E">
        <w:t>Wytyczne dla konstrukcji wsporczej pod montaż paneli fotowoltaicznych:</w:t>
      </w:r>
    </w:p>
    <w:p w14:paraId="537D2363" w14:textId="0B6A08DF" w:rsidR="00362F7E" w:rsidRPr="00FD3539" w:rsidRDefault="00362F7E" w:rsidP="00C703A8">
      <w:pPr>
        <w:ind w:left="510" w:hanging="340"/>
        <w:jc w:val="both"/>
      </w:pPr>
      <w:r w:rsidRPr="00FD3539">
        <w:t>1.</w:t>
      </w:r>
      <w:r w:rsidRPr="00FD3539">
        <w:tab/>
        <w:t xml:space="preserve">Dokumentację projektu technicznego </w:t>
      </w:r>
      <w:r w:rsidR="00FF7F4E">
        <w:t xml:space="preserve">i wykonawczego </w:t>
      </w:r>
      <w:r w:rsidRPr="00FD3539">
        <w:t>musi wykonać osoba posiadająca odpowiednie kwalifikacje i uprawnienia w zakresie projektowania</w:t>
      </w:r>
      <w:r w:rsidR="00FF7F4E">
        <w:t xml:space="preserve"> konstrukcji</w:t>
      </w:r>
      <w:r w:rsidRPr="00FD3539">
        <w:t xml:space="preserve">. </w:t>
      </w:r>
    </w:p>
    <w:p w14:paraId="02C3665C" w14:textId="0729B5DB" w:rsidR="00362F7E" w:rsidRPr="00FD3539" w:rsidRDefault="00C703A8" w:rsidP="00362F7E">
      <w:pPr>
        <w:ind w:left="510" w:hanging="340"/>
        <w:jc w:val="both"/>
      </w:pPr>
      <w:r>
        <w:t>2</w:t>
      </w:r>
      <w:r w:rsidR="00362F7E" w:rsidRPr="00FD3539">
        <w:t>.</w:t>
      </w:r>
      <w:r w:rsidR="00362F7E" w:rsidRPr="00FD3539">
        <w:tab/>
        <w:t>Konstrukcja wsporcza musi zapewnić poprawne i długotrwałe działanie paneli PV</w:t>
      </w:r>
      <w:r w:rsidR="00FF7F4E">
        <w:t xml:space="preserve">, a w przypadku ingerencji w połać dachową </w:t>
      </w:r>
      <w:r w:rsidR="00453E6F">
        <w:t xml:space="preserve">przyjęte rozwiązanie </w:t>
      </w:r>
      <w:r w:rsidR="00FF7F4E">
        <w:t>musi zapewnić jej szczelność przez minimum 10 lat.</w:t>
      </w:r>
    </w:p>
    <w:p w14:paraId="1D3A7F49" w14:textId="16A12A43" w:rsidR="00362F7E" w:rsidRPr="00FD3539" w:rsidRDefault="00C703A8" w:rsidP="00362F7E">
      <w:pPr>
        <w:ind w:left="510" w:hanging="340"/>
        <w:jc w:val="both"/>
      </w:pPr>
      <w:r>
        <w:t>3</w:t>
      </w:r>
      <w:r w:rsidR="00362F7E" w:rsidRPr="00FD3539">
        <w:t>.</w:t>
      </w:r>
      <w:r w:rsidR="00362F7E" w:rsidRPr="00FD3539">
        <w:tab/>
        <w:t xml:space="preserve">Elementy konstrukcji wsporczej powinny być wykonane </w:t>
      </w:r>
      <w:r w:rsidR="00FF7F4E">
        <w:t>z materiałów odpornych na warunki atmosferyczne</w:t>
      </w:r>
      <w:r w:rsidR="00AB17D0">
        <w:t xml:space="preserve"> </w:t>
      </w:r>
      <w:r w:rsidR="00362F7E" w:rsidRPr="00FD3539">
        <w:t>i powinny być zabezpieczone przed korozją</w:t>
      </w:r>
      <w:r w:rsidR="00362F7E" w:rsidRPr="00AB17D0">
        <w:t xml:space="preserve">. Konstrukcja wsporcza powinna zostać wykonana z materiałów zapewniających zachowanie klasy korozyjności </w:t>
      </w:r>
      <w:r w:rsidR="00FF7F4E">
        <w:t xml:space="preserve">minimum </w:t>
      </w:r>
      <w:r w:rsidR="00362F7E" w:rsidRPr="00AB17D0">
        <w:t>C</w:t>
      </w:r>
      <w:r w:rsidR="00FF7F4E">
        <w:t>3</w:t>
      </w:r>
      <w:r w:rsidR="00362F7E" w:rsidRPr="00AB17D0">
        <w:t>, zgodnie z normą PN-EN 1090.</w:t>
      </w:r>
      <w:r w:rsidR="00FF7F4E">
        <w:t xml:space="preserve"> Preferowane rozwiązania nie wymagające corocznej konserwacji.</w:t>
      </w:r>
      <w:r w:rsidR="00362F7E" w:rsidRPr="00AB17D0">
        <w:t xml:space="preserve"> W miejscu styku konstrukcji stalowej z aluminiową należy stosować przekładki EPDM</w:t>
      </w:r>
      <w:r w:rsidR="00857185" w:rsidRPr="00AB17D0">
        <w:t xml:space="preserve"> lub równoważne</w:t>
      </w:r>
      <w:r w:rsidR="00362F7E" w:rsidRPr="00AB17D0">
        <w:t>.</w:t>
      </w:r>
    </w:p>
    <w:p w14:paraId="6831DF46" w14:textId="428E2DF8" w:rsidR="00362F7E" w:rsidRPr="00FD3539" w:rsidRDefault="00C703A8" w:rsidP="00362F7E">
      <w:pPr>
        <w:ind w:left="510" w:hanging="340"/>
        <w:jc w:val="both"/>
      </w:pPr>
      <w:r>
        <w:t>4</w:t>
      </w:r>
      <w:r w:rsidR="00362F7E" w:rsidRPr="00701A16">
        <w:t>.</w:t>
      </w:r>
      <w:r w:rsidR="00362F7E" w:rsidRPr="00701A16">
        <w:tab/>
        <w:t>Do wykonania inwestycji mogą być stosowane wyroby producentów krajowych lub zagranicznych. Wszystkie materiały użyte do wykonania instalacji muszą być zgodne z Ustawą z dnia 16 kwietnia 2004 r. o wyrobach budowlanych oraz posiadać aktualne polskie aprobaty techniczne lub odpowiadać Polskim Normom i Normom Europejskim.</w:t>
      </w:r>
      <w:r w:rsidR="00362F7E" w:rsidRPr="00FD3539">
        <w:t xml:space="preserve"> </w:t>
      </w:r>
    </w:p>
    <w:p w14:paraId="5C4F6369" w14:textId="3CA888DD" w:rsidR="00362F7E" w:rsidRPr="00FD3539" w:rsidRDefault="00C703A8" w:rsidP="00362F7E">
      <w:pPr>
        <w:ind w:left="510" w:hanging="340"/>
        <w:jc w:val="both"/>
      </w:pPr>
      <w:r w:rsidRPr="00701A16">
        <w:t>5</w:t>
      </w:r>
      <w:r w:rsidR="00362F7E" w:rsidRPr="00701A16">
        <w:t>.</w:t>
      </w:r>
      <w:r w:rsidR="00362F7E" w:rsidRPr="00701A16">
        <w:tab/>
        <w:t xml:space="preserve">Odbiór techniczny materiałów będzie dokonywany według wymagań </w:t>
      </w:r>
      <w:r w:rsidR="00701A16" w:rsidRPr="00AB17D0">
        <w:t>Zamawiającego</w:t>
      </w:r>
      <w:r w:rsidR="00AB17D0">
        <w:t xml:space="preserve">. </w:t>
      </w:r>
      <w:r w:rsidR="00362F7E" w:rsidRPr="00701A16">
        <w:t>W przypadku braku takich dokumentów niezbędne jest uzyskanie certyfikatu dopuszczającego dany wyrób do jednostkowego stosowania, obowiązek uzyskania takiego certyfikatu leży po stronie Wykonawcy.</w:t>
      </w:r>
      <w:r w:rsidR="00362F7E" w:rsidRPr="00FD3539">
        <w:t xml:space="preserve"> </w:t>
      </w:r>
    </w:p>
    <w:p w14:paraId="7BBBFDCE" w14:textId="362EAEFB" w:rsidR="00C70426" w:rsidRPr="00E511E9" w:rsidRDefault="00C703A8" w:rsidP="00E511E9">
      <w:pPr>
        <w:ind w:left="510" w:hanging="340"/>
        <w:jc w:val="both"/>
      </w:pPr>
      <w:r>
        <w:t>6</w:t>
      </w:r>
      <w:r w:rsidR="00362F7E" w:rsidRPr="00FD3539">
        <w:t>.</w:t>
      </w:r>
      <w:r w:rsidR="00362F7E" w:rsidRPr="00FD3539">
        <w:tab/>
        <w:t>Wykonawca ponosi odpowiedzialność za przyjęte w projekcie rozwiązania techniczne w zakresie montażu modułów fotowoltaicznych.</w:t>
      </w:r>
    </w:p>
    <w:p w14:paraId="7604C424" w14:textId="77777777" w:rsidR="000C640E" w:rsidRPr="00253D2E" w:rsidRDefault="00576D08" w:rsidP="00362F7E">
      <w:pPr>
        <w:pStyle w:val="Nagwek3"/>
      </w:pPr>
      <w:r w:rsidRPr="00253D2E">
        <w:t>Parametry paneli PV :</w:t>
      </w:r>
    </w:p>
    <w:p w14:paraId="2FE5801B" w14:textId="77777777" w:rsidR="000C640E" w:rsidRPr="00253D2E" w:rsidRDefault="000C640E" w:rsidP="00D93294">
      <w:pPr>
        <w:jc w:val="both"/>
      </w:pPr>
      <w:r w:rsidRPr="00253D2E">
        <w:rPr>
          <w:lang w:eastAsia="ar-SA"/>
        </w:rPr>
        <w:t xml:space="preserve">Parametry pojedynczego modułu w warunkach </w:t>
      </w:r>
      <w:r w:rsidRPr="00253D2E">
        <w:rPr>
          <w:b/>
          <w:lang w:eastAsia="ar-SA"/>
        </w:rPr>
        <w:t>STC</w:t>
      </w:r>
      <w:r w:rsidRPr="00253D2E">
        <w:rPr>
          <w:lang w:eastAsia="ar-SA"/>
        </w:rPr>
        <w:t xml:space="preserve"> (standardowe warunki testu: natężenie nasłonecznienia 1000W/m</w:t>
      </w:r>
      <w:r w:rsidRPr="00253D2E">
        <w:rPr>
          <w:vertAlign w:val="superscript"/>
          <w:lang w:eastAsia="ar-SA"/>
        </w:rPr>
        <w:t>2</w:t>
      </w:r>
      <w:r w:rsidRPr="00253D2E">
        <w:rPr>
          <w:lang w:eastAsia="ar-SA"/>
        </w:rPr>
        <w:t>, temperatura ogniwa 25 °C i liczba masowa atmosfery AM 1,5</w:t>
      </w:r>
      <w:r w:rsidR="009B380E">
        <w:rPr>
          <w:lang w:eastAsia="ar-SA"/>
        </w:rPr>
        <w:t>) potwierdzone w sprawozdaniu z </w:t>
      </w:r>
      <w:r w:rsidRPr="00253D2E">
        <w:rPr>
          <w:lang w:eastAsia="ar-SA"/>
        </w:rPr>
        <w:t>badań wykonanym przez niezależną od Producenta jednostkę:</w:t>
      </w:r>
    </w:p>
    <w:p w14:paraId="12705C5C" w14:textId="27828143" w:rsidR="000C640E" w:rsidRPr="00CA283F" w:rsidRDefault="009215F7" w:rsidP="00406F09">
      <w:pPr>
        <w:pStyle w:val="Default"/>
        <w:numPr>
          <w:ilvl w:val="1"/>
          <w:numId w:val="27"/>
        </w:numPr>
        <w:spacing w:after="114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283F">
        <w:rPr>
          <w:rFonts w:asciiTheme="minorHAnsi" w:hAnsiTheme="minorHAnsi" w:cstheme="minorHAnsi"/>
          <w:color w:val="auto"/>
          <w:sz w:val="22"/>
          <w:szCs w:val="22"/>
        </w:rPr>
        <w:t xml:space="preserve">moc pojedynczego panelu: min. </w:t>
      </w:r>
      <w:r w:rsidR="003E1E0F">
        <w:rPr>
          <w:rFonts w:asciiTheme="minorHAnsi" w:hAnsiTheme="minorHAnsi" w:cstheme="minorHAnsi"/>
          <w:color w:val="auto"/>
          <w:sz w:val="22"/>
          <w:szCs w:val="22"/>
        </w:rPr>
        <w:t>500</w:t>
      </w:r>
      <w:r w:rsidR="001A1202" w:rsidRPr="00CA283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="00576D08" w:rsidRPr="00CA283F">
        <w:rPr>
          <w:rFonts w:asciiTheme="minorHAnsi" w:hAnsiTheme="minorHAnsi" w:cstheme="minorHAnsi"/>
          <w:color w:val="auto"/>
          <w:sz w:val="22"/>
          <w:szCs w:val="22"/>
        </w:rPr>
        <w:t>Wp</w:t>
      </w:r>
      <w:proofErr w:type="spellEnd"/>
      <w:r w:rsidR="007A00E9">
        <w:rPr>
          <w:rFonts w:asciiTheme="minorHAnsi" w:hAnsiTheme="minorHAnsi" w:cstheme="minorHAnsi"/>
          <w:color w:val="auto"/>
          <w:sz w:val="22"/>
          <w:szCs w:val="22"/>
        </w:rPr>
        <w:t xml:space="preserve">, max 540 </w:t>
      </w:r>
      <w:proofErr w:type="spellStart"/>
      <w:r w:rsidR="007A00E9">
        <w:rPr>
          <w:rFonts w:asciiTheme="minorHAnsi" w:hAnsiTheme="minorHAnsi" w:cstheme="minorHAnsi"/>
          <w:color w:val="auto"/>
          <w:sz w:val="22"/>
          <w:szCs w:val="22"/>
        </w:rPr>
        <w:t>Wp</w:t>
      </w:r>
      <w:proofErr w:type="spellEnd"/>
    </w:p>
    <w:p w14:paraId="7B93F302" w14:textId="3FDEF94C" w:rsidR="00576D08" w:rsidRPr="00CA283F" w:rsidRDefault="00576D08" w:rsidP="00406F09">
      <w:pPr>
        <w:pStyle w:val="Default"/>
        <w:numPr>
          <w:ilvl w:val="1"/>
          <w:numId w:val="27"/>
        </w:numPr>
        <w:spacing w:after="114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283F">
        <w:rPr>
          <w:rFonts w:asciiTheme="minorHAnsi" w:hAnsiTheme="minorHAnsi" w:cstheme="minorHAnsi"/>
          <w:color w:val="auto"/>
          <w:sz w:val="22"/>
          <w:szCs w:val="22"/>
        </w:rPr>
        <w:t xml:space="preserve">sprawność pojedynczego panelu nie mniejsza niż </w:t>
      </w:r>
      <w:r w:rsidR="00A80B36" w:rsidRPr="00CA283F">
        <w:rPr>
          <w:rFonts w:asciiTheme="minorHAnsi" w:hAnsiTheme="minorHAnsi" w:cstheme="minorHAnsi"/>
          <w:color w:val="auto"/>
          <w:sz w:val="22"/>
          <w:szCs w:val="22"/>
        </w:rPr>
        <w:t>20</w:t>
      </w:r>
      <w:r w:rsidRPr="00CA283F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753F5" w:rsidRPr="00CA283F">
        <w:rPr>
          <w:rFonts w:asciiTheme="minorHAnsi" w:hAnsiTheme="minorHAnsi" w:cstheme="minorHAnsi"/>
          <w:color w:val="auto"/>
          <w:sz w:val="22"/>
          <w:szCs w:val="22"/>
        </w:rPr>
        <w:t>7</w:t>
      </w:r>
      <w:r w:rsidRPr="00CA283F">
        <w:rPr>
          <w:rFonts w:asciiTheme="minorHAnsi" w:hAnsiTheme="minorHAnsi" w:cstheme="minorHAnsi"/>
          <w:color w:val="auto"/>
          <w:sz w:val="22"/>
          <w:szCs w:val="22"/>
        </w:rPr>
        <w:t xml:space="preserve">%, </w:t>
      </w:r>
    </w:p>
    <w:p w14:paraId="78A40EC5" w14:textId="6D673759" w:rsidR="00576D08" w:rsidRPr="00253D2E" w:rsidRDefault="00576D08" w:rsidP="00406F09">
      <w:pPr>
        <w:pStyle w:val="Default"/>
        <w:numPr>
          <w:ilvl w:val="1"/>
          <w:numId w:val="27"/>
        </w:numPr>
        <w:spacing w:after="114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panele powinny być wykonane w technologii monokrystalicznej</w:t>
      </w:r>
      <w:r w:rsidR="00E511E9">
        <w:rPr>
          <w:rFonts w:asciiTheme="minorHAnsi" w:hAnsiTheme="minorHAnsi" w:cstheme="minorHAnsi"/>
          <w:color w:val="auto"/>
          <w:sz w:val="22"/>
          <w:szCs w:val="22"/>
        </w:rPr>
        <w:t>,</w:t>
      </w:r>
    </w:p>
    <w:p w14:paraId="48D7A369" w14:textId="77777777" w:rsidR="00576D08" w:rsidRPr="00253D2E" w:rsidRDefault="00576D08" w:rsidP="00406F09">
      <w:pPr>
        <w:pStyle w:val="Default"/>
        <w:numPr>
          <w:ilvl w:val="1"/>
          <w:numId w:val="27"/>
        </w:numPr>
        <w:spacing w:after="114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wytrzymałość mechaniczna na obciążenie od śniegu minimum 5400Pa, </w:t>
      </w:r>
    </w:p>
    <w:p w14:paraId="13A4D920" w14:textId="680EB1D9" w:rsidR="00576D08" w:rsidRPr="00253D2E" w:rsidRDefault="00576D08" w:rsidP="00406F09">
      <w:pPr>
        <w:pStyle w:val="Default"/>
        <w:numPr>
          <w:ilvl w:val="1"/>
          <w:numId w:val="27"/>
        </w:numPr>
        <w:spacing w:after="114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wytrzymałość mechaniczna na obciążenie od wiatru minimum </w:t>
      </w:r>
      <w:r w:rsidR="00A40E22">
        <w:rPr>
          <w:rFonts w:asciiTheme="minorHAnsi" w:hAnsiTheme="minorHAnsi" w:cstheme="minorHAnsi"/>
          <w:color w:val="auto"/>
          <w:sz w:val="22"/>
          <w:szCs w:val="22"/>
        </w:rPr>
        <w:t>2</w:t>
      </w:r>
      <w:r w:rsidR="00A40E22" w:rsidRPr="00253D2E">
        <w:rPr>
          <w:rFonts w:asciiTheme="minorHAnsi" w:hAnsiTheme="minorHAnsi" w:cstheme="minorHAnsi"/>
          <w:color w:val="auto"/>
          <w:sz w:val="22"/>
          <w:szCs w:val="22"/>
        </w:rPr>
        <w:t>400Pa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</w:p>
    <w:p w14:paraId="362A5C45" w14:textId="18F988A3" w:rsidR="00576D08" w:rsidRPr="00253D2E" w:rsidRDefault="00576D08" w:rsidP="00406F09">
      <w:pPr>
        <w:pStyle w:val="Default"/>
        <w:numPr>
          <w:ilvl w:val="1"/>
          <w:numId w:val="27"/>
        </w:numPr>
        <w:spacing w:after="114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panele muszą spełniać wymagania norm </w:t>
      </w:r>
      <w:bookmarkStart w:id="0" w:name="_Hlk176269903"/>
      <w:r w:rsidR="003E6B2F">
        <w:rPr>
          <w:rFonts w:asciiTheme="minorHAnsi" w:hAnsiTheme="minorHAnsi" w:cstheme="minorHAnsi"/>
          <w:color w:val="auto"/>
          <w:sz w:val="22"/>
          <w:szCs w:val="22"/>
        </w:rPr>
        <w:t>unijnych CE oraz IEC,</w:t>
      </w:r>
      <w:bookmarkEnd w:id="0"/>
    </w:p>
    <w:p w14:paraId="12228D06" w14:textId="4758E43E" w:rsidR="000C640E" w:rsidRPr="00253D2E" w:rsidRDefault="00576D08" w:rsidP="00406F09">
      <w:pPr>
        <w:pStyle w:val="Default"/>
        <w:numPr>
          <w:ilvl w:val="1"/>
          <w:numId w:val="27"/>
        </w:numPr>
        <w:spacing w:after="114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przesłona przednia musi być wykonana ze szkła hartowanego</w:t>
      </w:r>
      <w:r w:rsidR="00B412CF" w:rsidRPr="00253D2E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5288DD5F" w14:textId="12424D40" w:rsidR="000C640E" w:rsidRPr="00253D2E" w:rsidRDefault="000C640E" w:rsidP="00406F09">
      <w:pPr>
        <w:pStyle w:val="Default"/>
        <w:numPr>
          <w:ilvl w:val="1"/>
          <w:numId w:val="27"/>
        </w:numPr>
        <w:spacing w:after="114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Dostarczone moduły muszą być nowe (nieużywane</w:t>
      </w:r>
      <w:r w:rsidR="00CA283F">
        <w:rPr>
          <w:rFonts w:asciiTheme="minorHAnsi" w:hAnsiTheme="minorHAnsi" w:cstheme="minorHAnsi"/>
          <w:color w:val="auto"/>
          <w:sz w:val="22"/>
          <w:szCs w:val="22"/>
        </w:rPr>
        <w:t>)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oraz powinny być pełnowartościowymi produktami (nie jest dozwolone stosowanie modułów tzw. kategorii/typu B).</w:t>
      </w:r>
    </w:p>
    <w:p w14:paraId="67A15635" w14:textId="5B6BB904" w:rsidR="003300B3" w:rsidRPr="00CA283F" w:rsidRDefault="003300B3" w:rsidP="00406F09">
      <w:pPr>
        <w:pStyle w:val="Default"/>
        <w:numPr>
          <w:ilvl w:val="1"/>
          <w:numId w:val="27"/>
        </w:numPr>
        <w:spacing w:after="114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A283F">
        <w:rPr>
          <w:rFonts w:asciiTheme="minorHAnsi" w:hAnsiTheme="minorHAnsi" w:cstheme="minorHAnsi"/>
          <w:color w:val="auto"/>
          <w:sz w:val="22"/>
          <w:szCs w:val="22"/>
        </w:rPr>
        <w:t>Panele PV muszą posiadać gwarancję producenta: minimum 1</w:t>
      </w:r>
      <w:r w:rsidR="00A753F5" w:rsidRPr="00CA283F">
        <w:rPr>
          <w:rFonts w:asciiTheme="minorHAnsi" w:hAnsiTheme="minorHAnsi" w:cstheme="minorHAnsi"/>
          <w:color w:val="auto"/>
          <w:sz w:val="22"/>
          <w:szCs w:val="22"/>
        </w:rPr>
        <w:t>2</w:t>
      </w:r>
      <w:r w:rsidRPr="00CA283F">
        <w:rPr>
          <w:rFonts w:asciiTheme="minorHAnsi" w:hAnsiTheme="minorHAnsi" w:cstheme="minorHAnsi"/>
          <w:color w:val="auto"/>
          <w:sz w:val="22"/>
          <w:szCs w:val="22"/>
        </w:rPr>
        <w:t xml:space="preserve"> lat na produkt oraz gwarancję zachowania mocy minimum 90% przez 1</w:t>
      </w:r>
      <w:r w:rsidR="00A753F5" w:rsidRPr="00CA283F">
        <w:rPr>
          <w:rFonts w:asciiTheme="minorHAnsi" w:hAnsiTheme="minorHAnsi" w:cstheme="minorHAnsi"/>
          <w:color w:val="auto"/>
          <w:sz w:val="22"/>
          <w:szCs w:val="22"/>
        </w:rPr>
        <w:t>5</w:t>
      </w:r>
      <w:r w:rsidRPr="00CA283F">
        <w:rPr>
          <w:rFonts w:asciiTheme="minorHAnsi" w:hAnsiTheme="minorHAnsi" w:cstheme="minorHAnsi"/>
          <w:color w:val="auto"/>
          <w:sz w:val="22"/>
          <w:szCs w:val="22"/>
        </w:rPr>
        <w:t xml:space="preserve"> lat oraz minimum 8</w:t>
      </w:r>
      <w:r w:rsidR="00DB535A" w:rsidRPr="00CA283F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CA283F">
        <w:rPr>
          <w:rFonts w:asciiTheme="minorHAnsi" w:hAnsiTheme="minorHAnsi" w:cstheme="minorHAnsi"/>
          <w:color w:val="auto"/>
          <w:sz w:val="22"/>
          <w:szCs w:val="22"/>
        </w:rPr>
        <w:t xml:space="preserve">% przez </w:t>
      </w:r>
      <w:r w:rsidR="00A753F5" w:rsidRPr="00CA283F">
        <w:rPr>
          <w:rFonts w:asciiTheme="minorHAnsi" w:hAnsiTheme="minorHAnsi" w:cstheme="minorHAnsi"/>
          <w:color w:val="auto"/>
          <w:sz w:val="22"/>
          <w:szCs w:val="22"/>
        </w:rPr>
        <w:t>30</w:t>
      </w:r>
      <w:r w:rsidRPr="00CA283F">
        <w:rPr>
          <w:rFonts w:asciiTheme="minorHAnsi" w:hAnsiTheme="minorHAnsi" w:cstheme="minorHAnsi"/>
          <w:color w:val="auto"/>
          <w:sz w:val="22"/>
          <w:szCs w:val="22"/>
        </w:rPr>
        <w:t xml:space="preserve"> lat.</w:t>
      </w:r>
    </w:p>
    <w:p w14:paraId="1A830850" w14:textId="77777777" w:rsidR="00D267DD" w:rsidRPr="00253D2E" w:rsidRDefault="00D267DD" w:rsidP="00D267DD">
      <w:pPr>
        <w:pStyle w:val="Default"/>
        <w:spacing w:after="114"/>
        <w:ind w:left="641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2F8565E1" w14:textId="77777777" w:rsidR="00576D08" w:rsidRPr="00253D2E" w:rsidRDefault="00576D08" w:rsidP="00362F7E">
      <w:pPr>
        <w:pStyle w:val="Nagwek3"/>
      </w:pPr>
      <w:r w:rsidRPr="00253D2E">
        <w:t xml:space="preserve">Parametry inwerterów DC/AC </w:t>
      </w:r>
    </w:p>
    <w:p w14:paraId="23CC4503" w14:textId="77C9C18B" w:rsidR="00F134B0" w:rsidRPr="00253D2E" w:rsidRDefault="00F134B0" w:rsidP="00F134B0">
      <w:pPr>
        <w:pStyle w:val="Default"/>
        <w:numPr>
          <w:ilvl w:val="1"/>
          <w:numId w:val="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inwertery powinny posiadać napięcie 400/230VAC (3 - fazowe), </w:t>
      </w:r>
    </w:p>
    <w:p w14:paraId="6E805768" w14:textId="77777777" w:rsidR="00F134B0" w:rsidRPr="00253D2E" w:rsidRDefault="00F134B0" w:rsidP="00F134B0">
      <w:pPr>
        <w:pStyle w:val="Default"/>
        <w:numPr>
          <w:ilvl w:val="1"/>
          <w:numId w:val="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inwertery powinny być wykonane w technologii beztransformatorowej, </w:t>
      </w:r>
    </w:p>
    <w:p w14:paraId="4CA63062" w14:textId="77777777" w:rsidR="00F134B0" w:rsidRPr="00253D2E" w:rsidRDefault="00F134B0" w:rsidP="00F134B0">
      <w:pPr>
        <w:pStyle w:val="Default"/>
        <w:numPr>
          <w:ilvl w:val="1"/>
          <w:numId w:val="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inwertery powinny posiadać sprawność minimum 98%, </w:t>
      </w:r>
    </w:p>
    <w:p w14:paraId="1E9B0655" w14:textId="77777777" w:rsidR="00F134B0" w:rsidRPr="00253D2E" w:rsidRDefault="00F134B0" w:rsidP="00F134B0">
      <w:pPr>
        <w:pStyle w:val="Default"/>
        <w:numPr>
          <w:ilvl w:val="1"/>
          <w:numId w:val="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inwertery powinny posiadać zabezpieczenie odcinające napięcie przy braku obecności sieci zasilającej, </w:t>
      </w:r>
    </w:p>
    <w:p w14:paraId="3C4E9F7B" w14:textId="77777777" w:rsidR="00F134B0" w:rsidRPr="00BF2705" w:rsidRDefault="00F134B0" w:rsidP="00F134B0">
      <w:pPr>
        <w:pStyle w:val="Default"/>
        <w:numPr>
          <w:ilvl w:val="1"/>
          <w:numId w:val="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inwertery powinny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mieć możliwość wyłączenia komunikacji bezprzewodowej, posiadać fizyczny port Ethernet RJ-45 oraz </w:t>
      </w: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umożliwiać komunikację z wykorzystaniem łączy przewodowych </w:t>
      </w:r>
      <w:r w:rsidRPr="00893A59">
        <w:rPr>
          <w:rFonts w:asciiTheme="minorHAnsi" w:hAnsiTheme="minorHAnsi" w:cstheme="minorHAnsi"/>
          <w:color w:val="auto"/>
          <w:sz w:val="22"/>
          <w:szCs w:val="22"/>
        </w:rPr>
        <w:t>z zastosowaniem protokołu k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omunikacji opartym na Ethernet  </w:t>
      </w:r>
      <w:r>
        <w:rPr>
          <w:rFonts w:asciiTheme="minorHAnsi" w:hAnsiTheme="minorHAnsi" w:cstheme="minorHAnsi"/>
          <w:sz w:val="22"/>
        </w:rPr>
        <w:t xml:space="preserve">MODBUS TCP/IP, </w:t>
      </w:r>
      <w:r w:rsidRPr="00B7531B">
        <w:rPr>
          <w:rFonts w:asciiTheme="minorHAnsi" w:hAnsiTheme="minorHAnsi" w:cstheme="minorHAnsi"/>
          <w:sz w:val="22"/>
        </w:rPr>
        <w:t>DNP3</w:t>
      </w:r>
      <w:r>
        <w:rPr>
          <w:rFonts w:asciiTheme="minorHAnsi" w:hAnsiTheme="minorHAnsi" w:cstheme="minorHAnsi"/>
          <w:sz w:val="22"/>
        </w:rPr>
        <w:t xml:space="preserve"> lub </w:t>
      </w:r>
      <w:proofErr w:type="spellStart"/>
      <w:r>
        <w:rPr>
          <w:rFonts w:asciiTheme="minorHAnsi" w:hAnsiTheme="minorHAnsi" w:cstheme="minorHAnsi"/>
          <w:sz w:val="22"/>
        </w:rPr>
        <w:t>Profinet</w:t>
      </w:r>
      <w:proofErr w:type="spellEnd"/>
    </w:p>
    <w:p w14:paraId="2F48F8CB" w14:textId="77777777" w:rsidR="00F134B0" w:rsidRPr="00697433" w:rsidRDefault="00F134B0" w:rsidP="00F134B0">
      <w:pPr>
        <w:pStyle w:val="Default"/>
        <w:numPr>
          <w:ilvl w:val="1"/>
          <w:numId w:val="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sz w:val="22"/>
        </w:rPr>
        <w:t>Wbudowany Web Server (zabezpieczony przed dostępem za pomocą loginu i hasła) umożliwiający podgląd parametrów pracy urządzenia</w:t>
      </w:r>
    </w:p>
    <w:p w14:paraId="1D7D45AF" w14:textId="77777777" w:rsidR="00F134B0" w:rsidRPr="00697433" w:rsidRDefault="00F134B0" w:rsidP="00F134B0">
      <w:pPr>
        <w:pStyle w:val="Default"/>
        <w:numPr>
          <w:ilvl w:val="1"/>
          <w:numId w:val="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sz w:val="22"/>
        </w:rPr>
        <w:t>Możliwość udostępnienia i uzyskania przy pomocy jednego z wyżej wymienionych protokołów komunikacji następujących danych i sygnałów:</w:t>
      </w:r>
    </w:p>
    <w:p w14:paraId="69E71E6B" w14:textId="77777777" w:rsidR="00F134B0" w:rsidRPr="00253D2E" w:rsidRDefault="00F134B0" w:rsidP="00F134B0">
      <w:pPr>
        <w:pStyle w:val="punktor"/>
        <w:numPr>
          <w:ilvl w:val="0"/>
          <w:numId w:val="54"/>
        </w:numPr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dane odnośnie stanu poszczególnych inwerterów (rodzaj usterki , wyłączony, normalna praca),</w:t>
      </w:r>
    </w:p>
    <w:p w14:paraId="6286D286" w14:textId="77777777" w:rsidR="00F134B0" w:rsidRPr="00253D2E" w:rsidRDefault="00F134B0" w:rsidP="00F134B0">
      <w:pPr>
        <w:pStyle w:val="punktor"/>
        <w:numPr>
          <w:ilvl w:val="0"/>
          <w:numId w:val="54"/>
        </w:numPr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parametry pracy inwerterów: całkowita wyprodukowana energia, dzienna wyprodukowana energia, prąd DC (I), napięcia DC (V), napięcie L1 (V), napięcie L2 (V), napięcie L3 (V), moc AC (kW),</w:t>
      </w:r>
    </w:p>
    <w:p w14:paraId="69474ED8" w14:textId="77777777" w:rsidR="00F134B0" w:rsidRPr="00253D2E" w:rsidRDefault="00F134B0" w:rsidP="00F134B0">
      <w:pPr>
        <w:pStyle w:val="punktor"/>
        <w:numPr>
          <w:ilvl w:val="0"/>
          <w:numId w:val="54"/>
        </w:numPr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dane odnośnie całej instalacji:</w:t>
      </w:r>
    </w:p>
    <w:p w14:paraId="6FA8B172" w14:textId="77777777" w:rsidR="00F134B0" w:rsidRPr="00253D2E" w:rsidRDefault="00F134B0" w:rsidP="00F134B0">
      <w:pPr>
        <w:pStyle w:val="punktor"/>
        <w:numPr>
          <w:ilvl w:val="1"/>
          <w:numId w:val="54"/>
        </w:numPr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pomiary wszystkich mierzonych przez inwertery i sterowniki wartości;</w:t>
      </w:r>
    </w:p>
    <w:p w14:paraId="312D9AB3" w14:textId="77777777" w:rsidR="00F134B0" w:rsidRPr="00253D2E" w:rsidRDefault="00F134B0" w:rsidP="00F134B0">
      <w:pPr>
        <w:pStyle w:val="punktor"/>
        <w:numPr>
          <w:ilvl w:val="1"/>
          <w:numId w:val="54"/>
        </w:numPr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sygnalizacja stanów awaryjnych, kodów błędów itd. wraz z opisem</w:t>
      </w:r>
    </w:p>
    <w:p w14:paraId="3D948A1D" w14:textId="77777777" w:rsidR="00F134B0" w:rsidRPr="00253D2E" w:rsidRDefault="00F134B0" w:rsidP="00F134B0">
      <w:pPr>
        <w:pStyle w:val="punktor"/>
        <w:numPr>
          <w:ilvl w:val="1"/>
          <w:numId w:val="54"/>
        </w:numPr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stan łączności,</w:t>
      </w:r>
    </w:p>
    <w:p w14:paraId="06834026" w14:textId="77777777" w:rsidR="00F134B0" w:rsidRPr="00253D2E" w:rsidRDefault="00F134B0" w:rsidP="00F134B0">
      <w:pPr>
        <w:pStyle w:val="punktor"/>
        <w:numPr>
          <w:ilvl w:val="0"/>
          <w:numId w:val="54"/>
        </w:numPr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moc chwilowa AC produkowana przez instalację (kW),</w:t>
      </w:r>
    </w:p>
    <w:p w14:paraId="74409B76" w14:textId="77777777" w:rsidR="00F134B0" w:rsidRPr="00253D2E" w:rsidRDefault="00F134B0" w:rsidP="00F134B0">
      <w:pPr>
        <w:pStyle w:val="punktor"/>
        <w:numPr>
          <w:ilvl w:val="0"/>
          <w:numId w:val="54"/>
        </w:numPr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całkowita wyprodukowana energia dzienna, tygodniowa, miesięczna, roczna,</w:t>
      </w:r>
    </w:p>
    <w:p w14:paraId="6D98FDC4" w14:textId="77777777" w:rsidR="00F134B0" w:rsidRPr="00253D2E" w:rsidRDefault="00F134B0" w:rsidP="00F134B0">
      <w:pPr>
        <w:pStyle w:val="punktor"/>
        <w:numPr>
          <w:ilvl w:val="0"/>
          <w:numId w:val="54"/>
        </w:numPr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ilość zaoszczędzonej całkowitej emisji CO</w:t>
      </w:r>
      <w:r w:rsidRPr="00253D2E">
        <w:rPr>
          <w:rFonts w:asciiTheme="minorHAnsi" w:hAnsiTheme="minorHAnsi" w:cstheme="minorHAnsi"/>
          <w:vertAlign w:val="subscript"/>
        </w:rPr>
        <w:t>2</w:t>
      </w:r>
      <w:r w:rsidRPr="00253D2E">
        <w:rPr>
          <w:rFonts w:asciiTheme="minorHAnsi" w:hAnsiTheme="minorHAnsi" w:cstheme="minorHAnsi"/>
        </w:rPr>
        <w:t>.</w:t>
      </w:r>
    </w:p>
    <w:p w14:paraId="214C4ACE" w14:textId="77777777" w:rsidR="00F134B0" w:rsidRPr="002E0644" w:rsidRDefault="00F134B0" w:rsidP="00F134B0">
      <w:pPr>
        <w:pStyle w:val="Default"/>
        <w:numPr>
          <w:ilvl w:val="1"/>
          <w:numId w:val="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E0644">
        <w:rPr>
          <w:rFonts w:asciiTheme="minorHAnsi" w:hAnsiTheme="minorHAnsi" w:cstheme="minorHAnsi"/>
          <w:color w:val="auto"/>
          <w:sz w:val="22"/>
          <w:szCs w:val="22"/>
        </w:rPr>
        <w:t xml:space="preserve">Dostarczone falowniki należy serwisować bez podłączania ich w miejscu instalacji do </w:t>
      </w:r>
      <w:proofErr w:type="spellStart"/>
      <w:r w:rsidRPr="002E0644">
        <w:rPr>
          <w:rFonts w:asciiTheme="minorHAnsi" w:hAnsiTheme="minorHAnsi" w:cstheme="minorHAnsi"/>
          <w:color w:val="auto"/>
          <w:sz w:val="22"/>
          <w:szCs w:val="22"/>
        </w:rPr>
        <w:t>internetu</w:t>
      </w:r>
      <w:proofErr w:type="spellEnd"/>
      <w:r w:rsidRPr="002E0644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</w:p>
    <w:p w14:paraId="06DE8B65" w14:textId="79EDD85D" w:rsidR="00F134B0" w:rsidRPr="00893A59" w:rsidRDefault="00F134B0" w:rsidP="00F134B0">
      <w:pPr>
        <w:pStyle w:val="Numeracja"/>
        <w:numPr>
          <w:ilvl w:val="1"/>
          <w:numId w:val="5"/>
        </w:numPr>
        <w:ind w:left="641" w:hanging="284"/>
        <w:rPr>
          <w:rFonts w:asciiTheme="minorHAnsi" w:eastAsiaTheme="minorHAnsi" w:hAnsiTheme="minorHAnsi" w:cstheme="minorHAnsi"/>
          <w:lang w:eastAsia="en-US"/>
        </w:rPr>
      </w:pPr>
      <w:r w:rsidRPr="00253D2E">
        <w:rPr>
          <w:rFonts w:asciiTheme="minorHAnsi" w:eastAsiaTheme="minorHAnsi" w:hAnsiTheme="minorHAnsi" w:cstheme="minorHAnsi"/>
          <w:lang w:eastAsia="en-US"/>
        </w:rPr>
        <w:t>Falowniki powinny być odporne na zmienne warunki atmosferyczne i być przystosowane do pracy na zewnątrz (zakres pracy w temp -</w:t>
      </w:r>
      <w:r w:rsidR="00A4027B">
        <w:rPr>
          <w:rFonts w:asciiTheme="minorHAnsi" w:eastAsiaTheme="minorHAnsi" w:hAnsiTheme="minorHAnsi" w:cstheme="minorHAnsi"/>
          <w:lang w:eastAsia="en-US"/>
        </w:rPr>
        <w:t>25</w:t>
      </w:r>
      <w:r w:rsidR="00A4027B" w:rsidRPr="00253D2E">
        <w:rPr>
          <w:rFonts w:asciiTheme="minorHAnsi" w:eastAsiaTheme="minorHAnsi" w:hAnsiTheme="minorHAnsi" w:cstheme="minorHAnsi"/>
          <w:lang w:eastAsia="en-US"/>
        </w:rPr>
        <w:t xml:space="preserve"> </w:t>
      </w:r>
      <w:r w:rsidRPr="00253D2E">
        <w:rPr>
          <w:rFonts w:asciiTheme="minorHAnsi" w:eastAsiaTheme="minorHAnsi" w:hAnsiTheme="minorHAnsi" w:cstheme="minorHAnsi"/>
          <w:lang w:eastAsia="en-US"/>
        </w:rPr>
        <w:t xml:space="preserve">do +60°C), a ich wnętrze chronione przed wnikaniem pyłu i wilgoci. </w:t>
      </w:r>
      <w:r w:rsidRPr="00893A59">
        <w:rPr>
          <w:rFonts w:asciiTheme="minorHAnsi" w:eastAsiaTheme="minorHAnsi" w:hAnsiTheme="minorHAnsi" w:cstheme="minorHAnsi"/>
          <w:lang w:eastAsia="en-US"/>
        </w:rPr>
        <w:t>Klasa ochrony co najmniej IP65.</w:t>
      </w:r>
    </w:p>
    <w:p w14:paraId="22964AE7" w14:textId="1B224C72" w:rsidR="00F134B0" w:rsidRPr="00B7531B" w:rsidRDefault="00F134B0" w:rsidP="00F134B0">
      <w:pPr>
        <w:pStyle w:val="Default"/>
        <w:numPr>
          <w:ilvl w:val="1"/>
          <w:numId w:val="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Urządzenia zaprojektowanych instalacji muszą mieć możliwość pracy bez połączenia z </w:t>
      </w:r>
      <w:proofErr w:type="spellStart"/>
      <w:r w:rsidRPr="00B7531B">
        <w:rPr>
          <w:rFonts w:asciiTheme="minorHAnsi" w:hAnsiTheme="minorHAnsi" w:cstheme="minorHAnsi"/>
          <w:color w:val="auto"/>
          <w:sz w:val="22"/>
          <w:szCs w:val="22"/>
        </w:rPr>
        <w:t>internetem</w:t>
      </w:r>
      <w:proofErr w:type="spellEnd"/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r w:rsidRPr="00893A59">
        <w:rPr>
          <w:rFonts w:asciiTheme="minorHAnsi" w:hAnsiTheme="minorHAnsi" w:cstheme="minorHAnsi"/>
          <w:color w:val="auto"/>
          <w:sz w:val="22"/>
          <w:szCs w:val="22"/>
        </w:rPr>
        <w:t xml:space="preserve">ze </w:t>
      </w:r>
      <w:r w:rsidRPr="00B7531B">
        <w:rPr>
          <w:rFonts w:asciiTheme="minorHAnsi" w:hAnsiTheme="minorHAnsi" w:cstheme="minorHAnsi"/>
          <w:sz w:val="22"/>
          <w:szCs w:val="22"/>
        </w:rPr>
        <w:t xml:space="preserve">względu na wymogi </w:t>
      </w:r>
      <w:proofErr w:type="spellStart"/>
      <w:r w:rsidRPr="00B7531B">
        <w:rPr>
          <w:rFonts w:asciiTheme="minorHAnsi" w:hAnsiTheme="minorHAnsi" w:cstheme="minorHAnsi"/>
          <w:sz w:val="22"/>
          <w:szCs w:val="22"/>
        </w:rPr>
        <w:t>cyberbezpieczeństwa</w:t>
      </w:r>
      <w:proofErr w:type="spellEnd"/>
      <w:r w:rsidRPr="00B7531B">
        <w:rPr>
          <w:rFonts w:asciiTheme="minorHAnsi" w:hAnsiTheme="minorHAnsi" w:cstheme="minorHAnsi"/>
          <w:sz w:val="22"/>
          <w:szCs w:val="22"/>
        </w:rPr>
        <w:t xml:space="preserve">  zabrania się montażu bez uzgodnienia z Zamawiającym jakichkolwiek urządzeń komunikacyjnych, w szczególności bezpośredniego przyłączania elementów instalacji PV (np. Inwerterów)  do Internetu)</w:t>
      </w:r>
    </w:p>
    <w:p w14:paraId="59247F9D" w14:textId="77777777" w:rsidR="00F134B0" w:rsidRPr="00B7531B" w:rsidRDefault="00F134B0" w:rsidP="00F134B0">
      <w:pPr>
        <w:pStyle w:val="Numeracja"/>
        <w:numPr>
          <w:ilvl w:val="1"/>
          <w:numId w:val="5"/>
        </w:numPr>
        <w:ind w:left="641" w:hanging="284"/>
        <w:rPr>
          <w:rFonts w:asciiTheme="minorHAnsi" w:eastAsiaTheme="minorHAnsi" w:hAnsiTheme="minorHAnsi" w:cstheme="minorHAnsi"/>
          <w:lang w:eastAsia="en-US"/>
        </w:rPr>
      </w:pPr>
      <w:r w:rsidRPr="00B7531B">
        <w:rPr>
          <w:rFonts w:asciiTheme="minorHAnsi" w:eastAsiaTheme="minorHAnsi" w:hAnsiTheme="minorHAnsi" w:cstheme="minorHAnsi"/>
          <w:lang w:eastAsia="en-US"/>
        </w:rPr>
        <w:t xml:space="preserve">Inwertery powinny posiadać: </w:t>
      </w:r>
    </w:p>
    <w:p w14:paraId="684091A9" w14:textId="77777777" w:rsidR="00F134B0" w:rsidRPr="00253D2E" w:rsidRDefault="00F134B0" w:rsidP="00F134B0">
      <w:pPr>
        <w:pStyle w:val="punktor"/>
        <w:ind w:left="993"/>
        <w:rPr>
          <w:rFonts w:asciiTheme="minorHAnsi" w:eastAsiaTheme="minorHAnsi" w:hAnsiTheme="minorHAnsi" w:cstheme="minorHAnsi"/>
          <w:lang w:eastAsia="en-US"/>
        </w:rPr>
      </w:pPr>
      <w:r w:rsidRPr="00253D2E">
        <w:rPr>
          <w:rFonts w:asciiTheme="minorHAnsi" w:eastAsiaTheme="minorHAnsi" w:hAnsiTheme="minorHAnsi" w:cstheme="minorHAnsi"/>
          <w:lang w:eastAsia="en-US"/>
        </w:rPr>
        <w:t xml:space="preserve">rozłączniki prądu stałego (DC), </w:t>
      </w:r>
    </w:p>
    <w:p w14:paraId="1020E241" w14:textId="77777777" w:rsidR="00F134B0" w:rsidRPr="00253D2E" w:rsidRDefault="00F134B0" w:rsidP="00F134B0">
      <w:pPr>
        <w:pStyle w:val="punktor"/>
        <w:ind w:left="993"/>
        <w:rPr>
          <w:rFonts w:asciiTheme="minorHAnsi" w:eastAsiaTheme="minorHAnsi" w:hAnsiTheme="minorHAnsi" w:cstheme="minorHAnsi"/>
          <w:lang w:eastAsia="en-US"/>
        </w:rPr>
      </w:pPr>
      <w:r w:rsidRPr="00253D2E">
        <w:rPr>
          <w:rFonts w:asciiTheme="minorHAnsi" w:eastAsiaTheme="minorHAnsi" w:hAnsiTheme="minorHAnsi" w:cstheme="minorHAnsi"/>
          <w:lang w:eastAsia="en-US"/>
        </w:rPr>
        <w:t xml:space="preserve">ochronę przed zamianą polaryzacji DC, </w:t>
      </w:r>
    </w:p>
    <w:p w14:paraId="589493A1" w14:textId="77777777" w:rsidR="00F134B0" w:rsidRPr="00253D2E" w:rsidRDefault="00F134B0" w:rsidP="00F134B0">
      <w:pPr>
        <w:pStyle w:val="punktor"/>
        <w:ind w:left="993"/>
        <w:rPr>
          <w:rFonts w:asciiTheme="minorHAnsi" w:eastAsiaTheme="minorHAnsi" w:hAnsiTheme="minorHAnsi" w:cstheme="minorHAnsi"/>
          <w:lang w:eastAsia="en-US"/>
        </w:rPr>
      </w:pPr>
      <w:r w:rsidRPr="00253D2E">
        <w:rPr>
          <w:rFonts w:asciiTheme="minorHAnsi" w:eastAsiaTheme="minorHAnsi" w:hAnsiTheme="minorHAnsi" w:cstheme="minorHAnsi"/>
          <w:lang w:eastAsia="en-US"/>
        </w:rPr>
        <w:t xml:space="preserve">zabezpieczenie przeciwzwarciowe AC, </w:t>
      </w:r>
    </w:p>
    <w:p w14:paraId="56F07448" w14:textId="77777777" w:rsidR="00F134B0" w:rsidRPr="00253D2E" w:rsidRDefault="00F134B0" w:rsidP="00F134B0">
      <w:pPr>
        <w:pStyle w:val="punktor"/>
        <w:ind w:left="993"/>
        <w:rPr>
          <w:rFonts w:asciiTheme="minorHAnsi" w:eastAsiaTheme="minorHAnsi" w:hAnsiTheme="minorHAnsi" w:cstheme="minorHAnsi"/>
          <w:lang w:eastAsia="en-US"/>
        </w:rPr>
      </w:pPr>
      <w:r w:rsidRPr="00253D2E">
        <w:rPr>
          <w:rFonts w:asciiTheme="minorHAnsi" w:eastAsiaTheme="minorHAnsi" w:hAnsiTheme="minorHAnsi" w:cstheme="minorHAnsi"/>
          <w:lang w:eastAsia="en-US"/>
        </w:rPr>
        <w:t>jednostkę monitorowania prądu różnicowego na wszystkich biegunach.</w:t>
      </w:r>
    </w:p>
    <w:p w14:paraId="61A9E477" w14:textId="77777777" w:rsidR="00F134B0" w:rsidRDefault="00F134B0" w:rsidP="00F134B0">
      <w:pPr>
        <w:pStyle w:val="punktor"/>
        <w:ind w:left="993"/>
        <w:rPr>
          <w:rFonts w:asciiTheme="minorHAnsi" w:eastAsiaTheme="minorHAnsi" w:hAnsiTheme="minorHAnsi" w:cstheme="minorHAnsi"/>
          <w:lang w:eastAsia="en-US"/>
        </w:rPr>
      </w:pPr>
      <w:r w:rsidRPr="00253D2E">
        <w:rPr>
          <w:rFonts w:asciiTheme="minorHAnsi" w:eastAsiaTheme="minorHAnsi" w:hAnsiTheme="minorHAnsi" w:cstheme="minorHAnsi"/>
          <w:lang w:eastAsia="en-US"/>
        </w:rPr>
        <w:lastRenderedPageBreak/>
        <w:t>funkcję aktywnej redukcji mocy w przypadku zbyt wysokiej częs</w:t>
      </w:r>
      <w:r>
        <w:rPr>
          <w:rFonts w:asciiTheme="minorHAnsi" w:eastAsiaTheme="minorHAnsi" w:hAnsiTheme="minorHAnsi" w:cstheme="minorHAnsi"/>
          <w:lang w:eastAsia="en-US"/>
        </w:rPr>
        <w:t>totliwości prądu przemiennego w </w:t>
      </w:r>
      <w:r w:rsidRPr="00253D2E">
        <w:rPr>
          <w:rFonts w:asciiTheme="minorHAnsi" w:eastAsiaTheme="minorHAnsi" w:hAnsiTheme="minorHAnsi" w:cstheme="minorHAnsi"/>
          <w:lang w:eastAsia="en-US"/>
        </w:rPr>
        <w:t>sieci dystrybucyjnej.</w:t>
      </w:r>
    </w:p>
    <w:p w14:paraId="4DAEA22A" w14:textId="77777777" w:rsidR="00F134B0" w:rsidRPr="00893A59" w:rsidRDefault="00F134B0" w:rsidP="00F134B0">
      <w:pPr>
        <w:pStyle w:val="punktor"/>
        <w:ind w:left="993"/>
        <w:rPr>
          <w:rFonts w:asciiTheme="minorHAnsi" w:eastAsiaTheme="minorHAnsi" w:hAnsiTheme="minorHAnsi" w:cstheme="minorHAnsi"/>
          <w:lang w:eastAsia="en-US"/>
        </w:rPr>
      </w:pPr>
      <w:r w:rsidRPr="00B7531B">
        <w:rPr>
          <w:rFonts w:asciiTheme="minorHAnsi" w:hAnsiTheme="minorHAnsi" w:cstheme="minorHAnsi"/>
        </w:rPr>
        <w:t>wewnętrzne zabezpieczenie przeciwprzepięciowe</w:t>
      </w:r>
    </w:p>
    <w:p w14:paraId="3F90058B" w14:textId="77777777" w:rsidR="00F134B0" w:rsidRPr="00893A59" w:rsidRDefault="00F134B0" w:rsidP="00F134B0">
      <w:pPr>
        <w:pStyle w:val="Numeracja"/>
        <w:numPr>
          <w:ilvl w:val="1"/>
          <w:numId w:val="5"/>
        </w:numPr>
        <w:ind w:left="641" w:hanging="284"/>
        <w:rPr>
          <w:rFonts w:asciiTheme="minorHAnsi" w:eastAsiaTheme="minorHAnsi" w:hAnsiTheme="minorHAnsi" w:cstheme="minorHAnsi"/>
          <w:lang w:eastAsia="en-US"/>
        </w:rPr>
      </w:pPr>
      <w:r w:rsidRPr="00B7531B">
        <w:rPr>
          <w:rFonts w:asciiTheme="minorHAnsi" w:eastAsiaTheme="minorHAnsi" w:hAnsiTheme="minorHAnsi" w:cstheme="minorHAnsi"/>
          <w:lang w:eastAsia="en-US"/>
        </w:rPr>
        <w:t>Należy zastosować urządzenia z instrukcją obsługi i certyfikatami w języku polskim</w:t>
      </w:r>
      <w:r w:rsidRPr="00893A59">
        <w:rPr>
          <w:rFonts w:asciiTheme="minorHAnsi" w:eastAsiaTheme="minorHAnsi" w:hAnsiTheme="minorHAnsi" w:cstheme="minorHAnsi"/>
          <w:lang w:eastAsia="en-US"/>
        </w:rPr>
        <w:t>.</w:t>
      </w:r>
    </w:p>
    <w:p w14:paraId="133168A3" w14:textId="77777777" w:rsidR="00F134B0" w:rsidRPr="00253D2E" w:rsidRDefault="00F134B0" w:rsidP="00F134B0">
      <w:pPr>
        <w:pStyle w:val="Numeracja"/>
        <w:numPr>
          <w:ilvl w:val="1"/>
          <w:numId w:val="5"/>
        </w:numPr>
        <w:ind w:left="641" w:hanging="284"/>
        <w:rPr>
          <w:rFonts w:asciiTheme="minorHAnsi" w:eastAsiaTheme="minorHAnsi" w:hAnsiTheme="minorHAnsi" w:cstheme="minorHAnsi"/>
          <w:lang w:eastAsia="en-US"/>
        </w:rPr>
      </w:pPr>
      <w:r w:rsidRPr="00253D2E">
        <w:rPr>
          <w:rFonts w:asciiTheme="minorHAnsi" w:hAnsiTheme="minorHAnsi" w:cstheme="minorHAnsi"/>
        </w:rPr>
        <w:t>Gwarancja na urządzenia min. 120 miesięcy.</w:t>
      </w:r>
    </w:p>
    <w:p w14:paraId="4115103E" w14:textId="6987DF19" w:rsidR="00576D08" w:rsidRPr="00253D2E" w:rsidRDefault="00F134B0" w:rsidP="00F134B0">
      <w:pPr>
        <w:pStyle w:val="Numeracja"/>
        <w:numPr>
          <w:ilvl w:val="1"/>
          <w:numId w:val="5"/>
        </w:numPr>
        <w:ind w:left="641" w:hanging="284"/>
        <w:rPr>
          <w:rFonts w:asciiTheme="minorHAnsi" w:eastAsiaTheme="minorHAnsi" w:hAnsiTheme="minorHAnsi" w:cstheme="minorHAnsi"/>
          <w:lang w:eastAsia="en-US"/>
        </w:rPr>
      </w:pPr>
      <w:r w:rsidRPr="00253D2E">
        <w:rPr>
          <w:rFonts w:asciiTheme="minorHAnsi" w:hAnsiTheme="minorHAnsi" w:cstheme="minorHAnsi"/>
        </w:rPr>
        <w:t xml:space="preserve">Inwertery powinny posiadać dokumentację zgodną z wymaganiami Operatora Systemu Dystrybucyjnego oraz parametry spełniające wymagania Instrukcji Ruchu i Eksploatacji Sieci Dystrybucyjnej Operatora Sieci Dystrybucyjnej, w tym dotyczące harmonicznych. </w:t>
      </w:r>
      <w:r w:rsidR="00576D08" w:rsidRPr="00253D2E">
        <w:rPr>
          <w:rFonts w:asciiTheme="minorHAnsi" w:hAnsiTheme="minorHAnsi" w:cstheme="minorHAnsi"/>
        </w:rPr>
        <w:t xml:space="preserve"> </w:t>
      </w:r>
    </w:p>
    <w:p w14:paraId="601CED9E" w14:textId="77777777" w:rsidR="00576D08" w:rsidRPr="00253D2E" w:rsidRDefault="00576D08" w:rsidP="00253D2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50D4B118" w14:textId="77777777" w:rsidR="00576D08" w:rsidRPr="00253D2E" w:rsidRDefault="00576D08" w:rsidP="00362F7E">
      <w:pPr>
        <w:pStyle w:val="Nagwek3"/>
      </w:pPr>
      <w:r w:rsidRPr="00253D2E">
        <w:t xml:space="preserve">Parametry kabli </w:t>
      </w:r>
      <w:r w:rsidR="0041263B" w:rsidRPr="00253D2E">
        <w:t>DC</w:t>
      </w:r>
      <w:r w:rsidRPr="00253D2E">
        <w:t xml:space="preserve"> </w:t>
      </w:r>
    </w:p>
    <w:p w14:paraId="7179772A" w14:textId="71C88C64" w:rsidR="0041263B" w:rsidRPr="00253D2E" w:rsidRDefault="0041263B" w:rsidP="00D93294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Okablowanie w części prądu stałego (pomiędzy panelami fotowoltaicznymi, a falownikami) należy zaprojektować z użyciem przewodów jednożyłowych o przekroju min. </w:t>
      </w:r>
      <w:r w:rsidR="00680187"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680187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mm2 uwzględniając</w:t>
      </w:r>
      <w:r w:rsidR="008B1370">
        <w:rPr>
          <w:rFonts w:asciiTheme="minorHAnsi" w:hAnsiTheme="minorHAnsi" w:cstheme="minorHAnsi"/>
          <w:color w:val="auto"/>
          <w:sz w:val="22"/>
          <w:szCs w:val="22"/>
        </w:rPr>
        <w:t xml:space="preserve"> kryteria </w:t>
      </w:r>
      <w:r w:rsidR="008B1370" w:rsidRPr="002E0644">
        <w:rPr>
          <w:rFonts w:asciiTheme="minorHAnsi" w:hAnsiTheme="minorHAnsi" w:cstheme="minorHAnsi"/>
          <w:color w:val="auto"/>
          <w:sz w:val="22"/>
          <w:szCs w:val="22"/>
        </w:rPr>
        <w:t>doboru przewodów (przede wszystkim obciążalność prądową oraz</w:t>
      </w:r>
      <w:r w:rsidRPr="002E0644">
        <w:rPr>
          <w:rFonts w:asciiTheme="minorHAnsi" w:hAnsiTheme="minorHAnsi" w:cstheme="minorHAnsi"/>
          <w:color w:val="auto"/>
          <w:sz w:val="22"/>
          <w:szCs w:val="22"/>
        </w:rPr>
        <w:t xml:space="preserve"> spadki napięcia wynikające z długości zastosowanych przewodów</w:t>
      </w:r>
      <w:r w:rsidR="008B1370" w:rsidRPr="002E0644">
        <w:rPr>
          <w:rFonts w:asciiTheme="minorHAnsi" w:hAnsiTheme="minorHAnsi" w:cstheme="minorHAnsi"/>
          <w:color w:val="auto"/>
          <w:sz w:val="22"/>
          <w:szCs w:val="22"/>
        </w:rPr>
        <w:t>)</w:t>
      </w:r>
      <w:r w:rsidRPr="002E0644">
        <w:rPr>
          <w:rFonts w:asciiTheme="minorHAnsi" w:hAnsiTheme="minorHAnsi" w:cstheme="minorHAnsi"/>
          <w:color w:val="auto"/>
          <w:sz w:val="22"/>
          <w:szCs w:val="22"/>
        </w:rPr>
        <w:t>. Zakończenia przewodów od strony modułów oraz inwerterów należy zaprojektować z użyciem standardowych wtyków zgodnych z MC4.</w:t>
      </w:r>
      <w:r w:rsidR="005621CB">
        <w:rPr>
          <w:rFonts w:asciiTheme="minorHAnsi" w:hAnsiTheme="minorHAnsi" w:cstheme="minorHAnsi"/>
          <w:color w:val="auto"/>
          <w:sz w:val="22"/>
          <w:szCs w:val="22"/>
        </w:rPr>
        <w:t xml:space="preserve"> Należy </w:t>
      </w:r>
      <w:r w:rsidR="005621CB" w:rsidRPr="005621CB">
        <w:rPr>
          <w:rFonts w:asciiTheme="minorHAnsi" w:hAnsiTheme="minorHAnsi" w:cstheme="minorHAnsi"/>
          <w:color w:val="auto"/>
          <w:sz w:val="22"/>
          <w:szCs w:val="22"/>
        </w:rPr>
        <w:t>Stosować tylko</w:t>
      </w:r>
      <w:r w:rsidR="005621CB">
        <w:rPr>
          <w:rFonts w:asciiTheme="minorHAnsi" w:hAnsiTheme="minorHAnsi" w:cstheme="minorHAnsi"/>
          <w:color w:val="auto"/>
          <w:sz w:val="22"/>
          <w:szCs w:val="22"/>
        </w:rPr>
        <w:t xml:space="preserve"> jednakowe</w:t>
      </w:r>
      <w:r w:rsidR="005621CB" w:rsidRPr="005621CB">
        <w:rPr>
          <w:rFonts w:asciiTheme="minorHAnsi" w:hAnsiTheme="minorHAnsi" w:cstheme="minorHAnsi"/>
          <w:color w:val="auto"/>
          <w:sz w:val="22"/>
          <w:szCs w:val="22"/>
        </w:rPr>
        <w:t xml:space="preserve"> złącza dobrej jakości, </w:t>
      </w:r>
      <w:r w:rsidR="005621CB">
        <w:rPr>
          <w:rFonts w:asciiTheme="minorHAnsi" w:hAnsiTheme="minorHAnsi" w:cstheme="minorHAnsi"/>
          <w:color w:val="auto"/>
          <w:sz w:val="22"/>
          <w:szCs w:val="22"/>
        </w:rPr>
        <w:t xml:space="preserve">jednego z </w:t>
      </w:r>
      <w:r w:rsidR="005621CB" w:rsidRPr="005621CB">
        <w:rPr>
          <w:rFonts w:asciiTheme="minorHAnsi" w:hAnsiTheme="minorHAnsi" w:cstheme="minorHAnsi"/>
          <w:color w:val="auto"/>
          <w:sz w:val="22"/>
          <w:szCs w:val="22"/>
        </w:rPr>
        <w:t>renomowanych producentów (jednakowy typ i producent wtyczki i gniazda)</w:t>
      </w:r>
    </w:p>
    <w:p w14:paraId="5BDD826A" w14:textId="77777777" w:rsidR="0041263B" w:rsidRPr="00253D2E" w:rsidRDefault="0041263B" w:rsidP="00406F09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Parametry okablowania DC:</w:t>
      </w:r>
    </w:p>
    <w:p w14:paraId="5BE0F599" w14:textId="35BED48F" w:rsidR="0041263B" w:rsidRPr="00253D2E" w:rsidRDefault="0041263B" w:rsidP="00406F09">
      <w:pPr>
        <w:pStyle w:val="punktor"/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 xml:space="preserve">napięcie znamionowe: </w:t>
      </w:r>
      <w:r w:rsidR="00007245">
        <w:rPr>
          <w:rFonts w:asciiTheme="minorHAnsi" w:hAnsiTheme="minorHAnsi" w:cstheme="minorHAnsi"/>
        </w:rPr>
        <w:t>1500V DC</w:t>
      </w:r>
    </w:p>
    <w:p w14:paraId="603AC74C" w14:textId="77777777" w:rsidR="0041263B" w:rsidRPr="00253D2E" w:rsidRDefault="0041263B" w:rsidP="00406F09">
      <w:pPr>
        <w:pStyle w:val="punktor"/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podwójna izolacja</w:t>
      </w:r>
    </w:p>
    <w:p w14:paraId="49FC8AD9" w14:textId="21F33425" w:rsidR="0041263B" w:rsidRPr="00253D2E" w:rsidRDefault="0041263B" w:rsidP="00406F09">
      <w:pPr>
        <w:pStyle w:val="punktor"/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przekrój miedzi min</w:t>
      </w:r>
      <w:r w:rsidRPr="009C4142">
        <w:rPr>
          <w:rFonts w:asciiTheme="minorHAnsi" w:hAnsiTheme="minorHAnsi" w:cstheme="minorHAnsi"/>
        </w:rPr>
        <w:t xml:space="preserve">. </w:t>
      </w:r>
      <w:r w:rsidR="000F0A7A" w:rsidRPr="009C4142">
        <w:rPr>
          <w:rFonts w:asciiTheme="minorHAnsi" w:hAnsiTheme="minorHAnsi" w:cstheme="minorHAnsi"/>
        </w:rPr>
        <w:t>6</w:t>
      </w:r>
      <w:r w:rsidRPr="009C4142">
        <w:rPr>
          <w:rFonts w:asciiTheme="minorHAnsi" w:hAnsiTheme="minorHAnsi" w:cstheme="minorHAnsi"/>
        </w:rPr>
        <w:t>mm2</w:t>
      </w:r>
    </w:p>
    <w:p w14:paraId="7867714F" w14:textId="6440A1AC" w:rsidR="0041263B" w:rsidRPr="00657FF5" w:rsidRDefault="0041263B" w:rsidP="00680187">
      <w:pPr>
        <w:pStyle w:val="punktor"/>
        <w:spacing w:line="276" w:lineRule="auto"/>
        <w:rPr>
          <w:rFonts w:cstheme="minorHAnsi"/>
          <w:lang w:val="en-US"/>
        </w:rPr>
      </w:pPr>
      <w:r w:rsidRPr="00253D2E">
        <w:rPr>
          <w:rFonts w:asciiTheme="minorHAnsi" w:hAnsiTheme="minorHAnsi" w:cstheme="minorHAnsi"/>
        </w:rPr>
        <w:t xml:space="preserve">żyła: miedziana, wielodrutowa, giętka wg. </w:t>
      </w:r>
      <w:r w:rsidRPr="00657FF5">
        <w:rPr>
          <w:rFonts w:asciiTheme="minorHAnsi" w:hAnsiTheme="minorHAnsi" w:cstheme="minorHAnsi"/>
          <w:lang w:val="en-US"/>
        </w:rPr>
        <w:t>EN 60228 kl. 5</w:t>
      </w:r>
      <w:r w:rsidR="00680187" w:rsidRPr="00657FF5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680187" w:rsidRPr="00657FF5">
        <w:rPr>
          <w:rFonts w:cstheme="minorHAnsi"/>
          <w:lang w:val="en-US"/>
        </w:rPr>
        <w:t>wg</w:t>
      </w:r>
      <w:proofErr w:type="spellEnd"/>
      <w:r w:rsidR="00680187" w:rsidRPr="00657FF5">
        <w:rPr>
          <w:rFonts w:cstheme="minorHAnsi"/>
          <w:lang w:val="en-US"/>
        </w:rPr>
        <w:t xml:space="preserve"> PN-EN 60228, DIN VDE 0295</w:t>
      </w:r>
    </w:p>
    <w:p w14:paraId="3372D2AB" w14:textId="77777777" w:rsidR="0041263B" w:rsidRPr="00253D2E" w:rsidRDefault="0041263B" w:rsidP="00406F09">
      <w:pPr>
        <w:pStyle w:val="punktor"/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próba napięciowa: 4kV</w:t>
      </w:r>
    </w:p>
    <w:p w14:paraId="5708C469" w14:textId="77777777" w:rsidR="0041263B" w:rsidRPr="00253D2E" w:rsidRDefault="0041263B" w:rsidP="00406F09">
      <w:pPr>
        <w:pStyle w:val="punktor"/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 xml:space="preserve">izolacja: mieszanka </w:t>
      </w:r>
      <w:proofErr w:type="spellStart"/>
      <w:r w:rsidRPr="00253D2E">
        <w:rPr>
          <w:rFonts w:asciiTheme="minorHAnsi" w:hAnsiTheme="minorHAnsi" w:cstheme="minorHAnsi"/>
        </w:rPr>
        <w:t>bezhalogenowa</w:t>
      </w:r>
      <w:proofErr w:type="spellEnd"/>
    </w:p>
    <w:p w14:paraId="0663C544" w14:textId="19D8EE48" w:rsidR="0041263B" w:rsidRPr="00253D2E" w:rsidRDefault="0041263B" w:rsidP="00406F09">
      <w:pPr>
        <w:pStyle w:val="punktor"/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 xml:space="preserve">powłoka: mieszanka </w:t>
      </w:r>
      <w:proofErr w:type="spellStart"/>
      <w:r w:rsidRPr="00253D2E">
        <w:rPr>
          <w:rFonts w:asciiTheme="minorHAnsi" w:hAnsiTheme="minorHAnsi" w:cstheme="minorHAnsi"/>
        </w:rPr>
        <w:t>bezhalogenowa</w:t>
      </w:r>
      <w:proofErr w:type="spellEnd"/>
      <w:r w:rsidRPr="00253D2E">
        <w:rPr>
          <w:rFonts w:asciiTheme="minorHAnsi" w:hAnsiTheme="minorHAnsi" w:cstheme="minorHAnsi"/>
        </w:rPr>
        <w:t>, odporna na UV, kolor czarny</w:t>
      </w:r>
      <w:r w:rsidR="00680187">
        <w:rPr>
          <w:rFonts w:asciiTheme="minorHAnsi" w:hAnsiTheme="minorHAnsi" w:cstheme="minorHAnsi"/>
        </w:rPr>
        <w:t xml:space="preserve"> lub czerwony</w:t>
      </w:r>
    </w:p>
    <w:p w14:paraId="3C93825E" w14:textId="77777777" w:rsidR="0041263B" w:rsidRPr="00253D2E" w:rsidRDefault="0041263B" w:rsidP="00406F09">
      <w:pPr>
        <w:pStyle w:val="punktor"/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temperatura pracy: -40 °C do +90 °C</w:t>
      </w:r>
    </w:p>
    <w:p w14:paraId="01FD20A0" w14:textId="74ED5214" w:rsidR="0041263B" w:rsidRPr="00253D2E" w:rsidRDefault="0041263B" w:rsidP="00406F09">
      <w:pPr>
        <w:pStyle w:val="punktor"/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 xml:space="preserve">napięcie pracy: DC: </w:t>
      </w:r>
      <w:r w:rsidR="00680187" w:rsidRPr="00680187">
        <w:rPr>
          <w:rFonts w:asciiTheme="minorHAnsi" w:hAnsiTheme="minorHAnsi" w:cstheme="minorHAnsi"/>
        </w:rPr>
        <w:t xml:space="preserve">1,5(1,8) </w:t>
      </w:r>
      <w:proofErr w:type="spellStart"/>
      <w:r w:rsidR="00680187" w:rsidRPr="00680187">
        <w:rPr>
          <w:rFonts w:asciiTheme="minorHAnsi" w:hAnsiTheme="minorHAnsi" w:cstheme="minorHAnsi"/>
        </w:rPr>
        <w:t>kV</w:t>
      </w:r>
      <w:proofErr w:type="spellEnd"/>
      <w:r w:rsidR="00680187" w:rsidRPr="00680187">
        <w:rPr>
          <w:rFonts w:asciiTheme="minorHAnsi" w:hAnsiTheme="minorHAnsi" w:cstheme="minorHAnsi"/>
        </w:rPr>
        <w:t xml:space="preserve"> DC / 1,0/1,0kV AC</w:t>
      </w:r>
    </w:p>
    <w:p w14:paraId="66D950BF" w14:textId="77777777" w:rsidR="00576D08" w:rsidRDefault="0041263B" w:rsidP="00406F09">
      <w:pPr>
        <w:pStyle w:val="punktor"/>
        <w:spacing w:line="276" w:lineRule="auto"/>
        <w:rPr>
          <w:rFonts w:asciiTheme="minorHAnsi" w:hAnsiTheme="minorHAnsi" w:cstheme="minorHAnsi"/>
        </w:rPr>
      </w:pPr>
      <w:r w:rsidRPr="00253D2E">
        <w:rPr>
          <w:rFonts w:asciiTheme="minorHAnsi" w:hAnsiTheme="minorHAnsi" w:cstheme="minorHAnsi"/>
        </w:rPr>
        <w:t>odporność pojedynczego kabla na rozprzestrzenianie płomienia zgodnie z EN 60332-1</w:t>
      </w:r>
      <w:r w:rsidR="00576D08" w:rsidRPr="00253D2E">
        <w:rPr>
          <w:rFonts w:asciiTheme="minorHAnsi" w:hAnsiTheme="minorHAnsi" w:cstheme="minorHAnsi"/>
        </w:rPr>
        <w:t xml:space="preserve">. </w:t>
      </w:r>
    </w:p>
    <w:p w14:paraId="1C9B5BFF" w14:textId="77777777" w:rsidR="0079415C" w:rsidRPr="00253D2E" w:rsidRDefault="0079415C" w:rsidP="00362F7E">
      <w:pPr>
        <w:pStyle w:val="Nagwek2"/>
      </w:pPr>
      <w:r w:rsidRPr="00253D2E">
        <w:t xml:space="preserve">Wymagania dotyczące warunków wykonania i odbioru robót budowlanych. </w:t>
      </w:r>
    </w:p>
    <w:p w14:paraId="0F25069A" w14:textId="77777777" w:rsidR="0079415C" w:rsidRPr="00253D2E" w:rsidRDefault="0079415C" w:rsidP="00253D2E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1A7B07EE" w14:textId="77777777" w:rsidR="0079415C" w:rsidRPr="00253D2E" w:rsidRDefault="0079415C" w:rsidP="00406F09">
      <w:pPr>
        <w:pStyle w:val="Default"/>
        <w:numPr>
          <w:ilvl w:val="0"/>
          <w:numId w:val="34"/>
        </w:numPr>
        <w:ind w:left="714" w:hanging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Wymagania dotyczące materiałów budowlanych i urządzeń. </w:t>
      </w:r>
    </w:p>
    <w:p w14:paraId="7CEC01F6" w14:textId="633243B3" w:rsidR="0079415C" w:rsidRPr="00253D2E" w:rsidRDefault="0079415C" w:rsidP="00406F09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Wszystkie materiały, wyroby i urządzenia przeznaczone do wykorzystania w ramach prowadzonej inwestycji muszą być fabrycznie nowe, pierwszej klasy jakości, wolne od wad fabrycznych, posiadające odpowiednie atesty i deklaracje </w:t>
      </w:r>
      <w:r w:rsidR="00814928">
        <w:rPr>
          <w:rFonts w:asciiTheme="minorHAnsi" w:hAnsiTheme="minorHAnsi" w:cstheme="minorHAnsi"/>
          <w:color w:val="auto"/>
          <w:sz w:val="22"/>
          <w:szCs w:val="22"/>
        </w:rPr>
        <w:t xml:space="preserve">właściwości użytkowych </w:t>
      </w:r>
      <w:r w:rsidR="00C30C3A">
        <w:rPr>
          <w:rFonts w:asciiTheme="minorHAnsi" w:hAnsiTheme="minorHAnsi" w:cstheme="minorHAnsi"/>
          <w:color w:val="auto"/>
          <w:sz w:val="22"/>
          <w:szCs w:val="22"/>
        </w:rPr>
        <w:t>oraz być dopuszczone do obrotu na terenie Unii Europejskiej lub Polski</w:t>
      </w:r>
      <w:r w:rsidR="00C30C3A" w:rsidRPr="00253D2E" w:rsidDel="00C30C3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051425AB" w14:textId="77777777" w:rsidR="002D2F35" w:rsidRPr="00253D2E" w:rsidRDefault="002D2F35" w:rsidP="00406F09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0F5C8CA" w14:textId="77777777" w:rsidR="0079415C" w:rsidRPr="00406F09" w:rsidRDefault="0079415C" w:rsidP="00406F09">
      <w:pPr>
        <w:pStyle w:val="Default"/>
        <w:numPr>
          <w:ilvl w:val="0"/>
          <w:numId w:val="34"/>
        </w:numPr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b/>
          <w:bCs/>
          <w:color w:val="auto"/>
          <w:sz w:val="22"/>
          <w:szCs w:val="22"/>
        </w:rPr>
        <w:t>Wymagania dotyczące sprz</w:t>
      </w:r>
      <w:r w:rsidRPr="00406F09">
        <w:rPr>
          <w:rFonts w:asciiTheme="minorHAnsi" w:hAnsiTheme="minorHAnsi" w:cstheme="minorHAnsi"/>
          <w:b/>
          <w:bCs/>
          <w:color w:val="auto"/>
          <w:sz w:val="22"/>
          <w:szCs w:val="22"/>
        </w:rPr>
        <w:t>ę</w:t>
      </w:r>
      <w:r w:rsidRPr="00253D2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tu. </w:t>
      </w:r>
    </w:p>
    <w:p w14:paraId="2024EC04" w14:textId="77777777" w:rsidR="0079415C" w:rsidRPr="00253D2E" w:rsidRDefault="0079415C" w:rsidP="00406F09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Wykonawca jest zobowiązany do używania jedynie takiego sprzętu, który nie spowoduje niekorzystnego wpływu na jakość wykonywanych robót. Sprzęt, będący własnością Wykonawcy lub wynajęty do wykonania robót, ma być utrzymywany w dobrym stanie i gotowości do pracy. </w:t>
      </w:r>
    </w:p>
    <w:p w14:paraId="6EE36F5D" w14:textId="77777777" w:rsidR="0082725F" w:rsidRPr="00253D2E" w:rsidRDefault="0082725F" w:rsidP="00406F09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B63E5AE" w14:textId="77777777" w:rsidR="0079415C" w:rsidRPr="00406F09" w:rsidRDefault="0079415C" w:rsidP="00406F09">
      <w:pPr>
        <w:pStyle w:val="Default"/>
        <w:numPr>
          <w:ilvl w:val="0"/>
          <w:numId w:val="34"/>
        </w:numPr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Wymagania dotyczące transportu. </w:t>
      </w:r>
    </w:p>
    <w:p w14:paraId="426F4F0E" w14:textId="77777777" w:rsidR="0079415C" w:rsidRPr="00253D2E" w:rsidRDefault="0079415C" w:rsidP="00406F09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Wykonawca jest zobowiązany do stosowania jedynie takich środków transportu, które nie wpłyną niekorzystnie na jakość wykonywanych robót i właściwości przewożonych materiałów. Materiały i sprzęt mogą być przewożone dowolnymi środkami transportu, w sposób zabezpieczający je przed uszkodzeniem. </w:t>
      </w:r>
    </w:p>
    <w:p w14:paraId="433895E4" w14:textId="77777777" w:rsidR="002D2F35" w:rsidRPr="00253D2E" w:rsidRDefault="002D2F35" w:rsidP="00406F09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6CDB2271" w14:textId="77777777" w:rsidR="0079415C" w:rsidRPr="00406F09" w:rsidRDefault="0079415C" w:rsidP="00406F09">
      <w:pPr>
        <w:pStyle w:val="Default"/>
        <w:numPr>
          <w:ilvl w:val="0"/>
          <w:numId w:val="34"/>
        </w:numPr>
        <w:ind w:left="714" w:hanging="357"/>
        <w:jc w:val="both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Wymagania dotyczące wykonania robót. </w:t>
      </w:r>
    </w:p>
    <w:p w14:paraId="2DC5485B" w14:textId="498A7BB2" w:rsidR="0079415C" w:rsidRPr="009C4142" w:rsidRDefault="00453E6F" w:rsidP="00406F09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Wykonawca zobowiązany jest do powołania na swój koszt kierownika budowy lub robót. </w:t>
      </w:r>
      <w:r w:rsidR="0079415C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Wykonawca jest odpowiedzialny za prowadzenie robót zgodnie z umową, jakość zastosowanych materiałów i wykonywanych robót, zgodność z dokumentacją projektową, </w:t>
      </w:r>
      <w:r w:rsidR="00BA663A" w:rsidRPr="002E0644">
        <w:rPr>
          <w:rFonts w:asciiTheme="minorHAnsi" w:hAnsiTheme="minorHAnsi" w:cstheme="minorHAnsi"/>
          <w:color w:val="auto"/>
          <w:sz w:val="22"/>
          <w:szCs w:val="22"/>
        </w:rPr>
        <w:t>zaakceptowanym przez Zamawiającego</w:t>
      </w:r>
      <w:r w:rsidR="0079415C" w:rsidRPr="002E0644">
        <w:rPr>
          <w:rFonts w:asciiTheme="minorHAnsi" w:hAnsiTheme="minorHAnsi" w:cstheme="minorHAnsi"/>
          <w:color w:val="auto"/>
          <w:sz w:val="22"/>
          <w:szCs w:val="22"/>
        </w:rPr>
        <w:t xml:space="preserve"> harmonogramem robót</w:t>
      </w:r>
      <w:r w:rsidR="0079415C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BA663A">
        <w:rPr>
          <w:rFonts w:asciiTheme="minorHAnsi" w:hAnsiTheme="minorHAnsi" w:cstheme="minorHAnsi"/>
          <w:color w:val="auto"/>
          <w:sz w:val="22"/>
          <w:szCs w:val="22"/>
        </w:rPr>
        <w:t>stworzonym przez Wykonawcę</w:t>
      </w:r>
      <w:r w:rsidR="000F0A7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F0A7A" w:rsidRPr="009C4142">
        <w:rPr>
          <w:rFonts w:asciiTheme="minorHAnsi" w:hAnsiTheme="minorHAnsi" w:cstheme="minorHAnsi"/>
          <w:color w:val="auto"/>
          <w:sz w:val="22"/>
          <w:szCs w:val="22"/>
        </w:rPr>
        <w:t>oraz Zamawiającego.</w:t>
      </w:r>
    </w:p>
    <w:p w14:paraId="047595EA" w14:textId="3596166B" w:rsidR="0079415C" w:rsidRPr="00253D2E" w:rsidRDefault="0079415C" w:rsidP="00406F09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9C4142">
        <w:rPr>
          <w:rFonts w:asciiTheme="minorHAnsi" w:hAnsiTheme="minorHAnsi" w:cstheme="minorHAnsi"/>
          <w:color w:val="auto"/>
          <w:sz w:val="22"/>
          <w:szCs w:val="22"/>
        </w:rPr>
        <w:t>Następstwa jakiegokolwiek błędu w pracach, spowodowane przez Wykonawcę zostaną przez niego poprawione na własny koszt. Polecenia będą wykonywane nie później niż w czasie wyznaczonym</w:t>
      </w:r>
      <w:r w:rsidR="000F0A7A" w:rsidRPr="009C4142">
        <w:rPr>
          <w:rFonts w:asciiTheme="minorHAnsi" w:hAnsiTheme="minorHAnsi" w:cstheme="minorHAnsi"/>
          <w:color w:val="auto"/>
          <w:sz w:val="22"/>
          <w:szCs w:val="22"/>
        </w:rPr>
        <w:t xml:space="preserve"> przez zamawiającego</w:t>
      </w:r>
      <w:r w:rsidRPr="009C4142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po ich otrzymaniu przez Wykonawcę, pod groźbą zatrzymania robót. </w:t>
      </w:r>
    </w:p>
    <w:p w14:paraId="2E04F718" w14:textId="77777777" w:rsidR="0079415C" w:rsidRPr="00253D2E" w:rsidRDefault="0079415C" w:rsidP="00406F09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W trakcie wykonywania prac należy przestrzegać aktualnych przepisów BHP i odpowiednio zabezpieczyć wykonywanie prac. Wszelkie roboty budowlane należy wykonać zgodnie z dokumentacją oraz warunkami technicznymi wykonywania i odbioru robót budowlanych. </w:t>
      </w:r>
    </w:p>
    <w:p w14:paraId="0F881955" w14:textId="77777777" w:rsidR="008D707D" w:rsidRPr="00253D2E" w:rsidRDefault="008D707D" w:rsidP="00253D2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73407B89" w14:textId="77777777" w:rsidR="00576D08" w:rsidRPr="00253D2E" w:rsidRDefault="00576D08" w:rsidP="00362F7E">
      <w:pPr>
        <w:pStyle w:val="Nagwek2"/>
      </w:pPr>
      <w:r w:rsidRPr="00253D2E">
        <w:t xml:space="preserve">Zakres </w:t>
      </w:r>
      <w:r w:rsidR="00B412CF" w:rsidRPr="00253D2E">
        <w:t>poszczególnych prac</w:t>
      </w:r>
      <w:r w:rsidRPr="00253D2E">
        <w:t xml:space="preserve">: </w:t>
      </w:r>
    </w:p>
    <w:p w14:paraId="0BD036AD" w14:textId="77777777" w:rsidR="00900612" w:rsidRPr="00253D2E" w:rsidRDefault="00900612" w:rsidP="00D93294">
      <w:pPr>
        <w:jc w:val="both"/>
      </w:pPr>
      <w:r w:rsidRPr="00253D2E">
        <w:t>Zamawiający zobowiązany jest udostępnić Wykonawcy odpłatny dostęp do wszelkich mediów niezbędnych do prawidłowego wykonania zadania (woda, energia elektryczna) oraz umożliwi Wykonawcy dostęp do miejsc montażu instalacji. Dostawa materiałów, urządzeń i sprzętu potrzebnego do prowadzenia robót należy w całości do Wykonawcy.</w:t>
      </w:r>
    </w:p>
    <w:p w14:paraId="4DCE40B8" w14:textId="77777777" w:rsidR="00576D08" w:rsidRPr="00253D2E" w:rsidRDefault="00576D08" w:rsidP="00362F7E">
      <w:pPr>
        <w:pStyle w:val="Nagwek3"/>
      </w:pPr>
      <w:r w:rsidRPr="00253D2E">
        <w:t xml:space="preserve">Zakres prac instalacyjnych obejmuje: </w:t>
      </w:r>
    </w:p>
    <w:p w14:paraId="7C95C3AF" w14:textId="77777777" w:rsidR="00576D08" w:rsidRPr="00253D2E" w:rsidRDefault="00576D08" w:rsidP="00253D2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1880FF8C" w14:textId="4F72CB31" w:rsidR="00576D08" w:rsidRPr="00253D2E" w:rsidRDefault="00E0323D" w:rsidP="00253D2E">
      <w:pPr>
        <w:pStyle w:val="Default"/>
        <w:numPr>
          <w:ilvl w:val="0"/>
          <w:numId w:val="22"/>
        </w:numPr>
        <w:spacing w:after="2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budowę konstrukcji wsporczych dla modułów fotowoltaicznych uwzględniającą specyfikę miejsca montażu oraz warunki środowiskowe na danym obiekcie</w:t>
      </w:r>
      <w:r w:rsidDel="00E0323D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76D08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</w:p>
    <w:p w14:paraId="27D851C9" w14:textId="23500FE3" w:rsidR="00576D08" w:rsidRPr="00253D2E" w:rsidRDefault="00576D08" w:rsidP="00253D2E">
      <w:pPr>
        <w:pStyle w:val="Default"/>
        <w:numPr>
          <w:ilvl w:val="0"/>
          <w:numId w:val="22"/>
        </w:numPr>
        <w:spacing w:after="2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montaż </w:t>
      </w:r>
      <w:r w:rsidR="00E0323D">
        <w:rPr>
          <w:rFonts w:asciiTheme="minorHAnsi" w:hAnsiTheme="minorHAnsi" w:cstheme="minorHAnsi"/>
          <w:color w:val="auto"/>
          <w:sz w:val="22"/>
          <w:szCs w:val="22"/>
        </w:rPr>
        <w:t>modułów fotowoltaicznych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</w:p>
    <w:p w14:paraId="30C66124" w14:textId="0B3343E4" w:rsidR="001B11FD" w:rsidRPr="00253D2E" w:rsidRDefault="001B11FD" w:rsidP="00253D2E">
      <w:pPr>
        <w:pStyle w:val="Default"/>
        <w:numPr>
          <w:ilvl w:val="0"/>
          <w:numId w:val="22"/>
        </w:numPr>
        <w:spacing w:after="2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montaż </w:t>
      </w:r>
      <w:r w:rsidR="00ED3C1B" w:rsidRPr="00253D2E">
        <w:rPr>
          <w:rFonts w:asciiTheme="minorHAnsi" w:hAnsiTheme="minorHAnsi" w:cstheme="minorHAnsi"/>
          <w:color w:val="auto"/>
          <w:sz w:val="22"/>
          <w:szCs w:val="22"/>
        </w:rPr>
        <w:t>falownik</w:t>
      </w:r>
      <w:r w:rsidR="00ED3C1B">
        <w:rPr>
          <w:rFonts w:asciiTheme="minorHAnsi" w:hAnsiTheme="minorHAnsi" w:cstheme="minorHAnsi"/>
          <w:color w:val="auto"/>
          <w:sz w:val="22"/>
          <w:szCs w:val="22"/>
        </w:rPr>
        <w:t>ów</w:t>
      </w:r>
      <w:r w:rsidR="00ED3C1B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wraz z zabezpieczeniami</w:t>
      </w:r>
      <w:r w:rsidR="00B412CF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elektrycznymi strony DC oraz AC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E0323D">
        <w:rPr>
          <w:rFonts w:asciiTheme="minorHAnsi" w:hAnsiTheme="minorHAnsi" w:cstheme="minorHAnsi"/>
          <w:color w:val="auto"/>
          <w:sz w:val="22"/>
          <w:szCs w:val="22"/>
        </w:rPr>
        <w:t xml:space="preserve"> w miejscach uzgodnionych z Zamawiającym i gwarantujących w miarę możliwości uniknięcie wprowadzenia przewodów DC do budynków</w:t>
      </w:r>
    </w:p>
    <w:p w14:paraId="04B9116B" w14:textId="398EAAC0" w:rsidR="00E0323D" w:rsidRDefault="00E0323D" w:rsidP="00253D2E">
      <w:pPr>
        <w:pStyle w:val="Default"/>
        <w:numPr>
          <w:ilvl w:val="0"/>
          <w:numId w:val="22"/>
        </w:numPr>
        <w:spacing w:after="2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A06C0E">
        <w:rPr>
          <w:rFonts w:asciiTheme="minorHAnsi" w:hAnsiTheme="minorHAnsi" w:cstheme="minorHAnsi"/>
          <w:color w:val="auto"/>
          <w:sz w:val="22"/>
          <w:szCs w:val="22"/>
        </w:rPr>
        <w:t>ułożenie tras kablowych oraz komunikacyjnych wraz z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A06C0E">
        <w:rPr>
          <w:rFonts w:asciiTheme="minorHAnsi" w:hAnsiTheme="minorHAnsi" w:cstheme="minorHAnsi"/>
          <w:color w:val="auto"/>
          <w:sz w:val="22"/>
          <w:szCs w:val="22"/>
        </w:rPr>
        <w:t>wykonanie</w:t>
      </w:r>
      <w:r>
        <w:rPr>
          <w:rFonts w:asciiTheme="minorHAnsi" w:hAnsiTheme="minorHAnsi" w:cstheme="minorHAnsi"/>
          <w:color w:val="auto"/>
          <w:sz w:val="22"/>
          <w:szCs w:val="22"/>
        </w:rPr>
        <w:t>m</w:t>
      </w:r>
      <w:r w:rsidRPr="00A06C0E">
        <w:rPr>
          <w:rFonts w:asciiTheme="minorHAnsi" w:hAnsiTheme="minorHAnsi" w:cstheme="minorHAnsi"/>
          <w:color w:val="auto"/>
          <w:sz w:val="22"/>
          <w:szCs w:val="22"/>
        </w:rPr>
        <w:t xml:space="preserve"> przejść kablowych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oraz</w:t>
      </w:r>
      <w:r w:rsidRPr="00A06C0E">
        <w:rPr>
          <w:rFonts w:asciiTheme="minorHAnsi" w:hAnsiTheme="minorHAnsi" w:cstheme="minorHAnsi"/>
          <w:color w:val="auto"/>
          <w:sz w:val="22"/>
          <w:szCs w:val="22"/>
        </w:rPr>
        <w:t xml:space="preserve"> i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ch </w:t>
      </w:r>
      <w:r w:rsidRPr="00A06C0E">
        <w:rPr>
          <w:rFonts w:asciiTheme="minorHAnsi" w:hAnsiTheme="minorHAnsi" w:cstheme="minorHAnsi"/>
          <w:color w:val="auto"/>
          <w:sz w:val="22"/>
          <w:szCs w:val="22"/>
        </w:rPr>
        <w:t>zabezpieczenie</w:t>
      </w:r>
      <w:r>
        <w:rPr>
          <w:rFonts w:asciiTheme="minorHAnsi" w:hAnsiTheme="minorHAnsi" w:cstheme="minorHAnsi"/>
          <w:color w:val="auto"/>
          <w:sz w:val="22"/>
          <w:szCs w:val="22"/>
        </w:rPr>
        <w:t>m</w:t>
      </w:r>
      <w:r w:rsidR="00576D08" w:rsidRPr="00253D2E">
        <w:rPr>
          <w:rFonts w:asciiTheme="minorHAnsi" w:hAnsiTheme="minorHAnsi" w:cstheme="minorHAnsi"/>
          <w:color w:val="auto"/>
          <w:sz w:val="22"/>
          <w:szCs w:val="22"/>
        </w:rPr>
        <w:t>,</w:t>
      </w:r>
    </w:p>
    <w:p w14:paraId="4075B42C" w14:textId="20E29A4A" w:rsidR="00E0323D" w:rsidRDefault="00E0323D" w:rsidP="00B7531B">
      <w:pPr>
        <w:pStyle w:val="Default"/>
        <w:numPr>
          <w:ilvl w:val="0"/>
          <w:numId w:val="22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dostawa i montaż okablowania DC i AC do podłączenia paneli PV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z instalacją obiektu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,</w:t>
      </w:r>
    </w:p>
    <w:p w14:paraId="399FDA8D" w14:textId="2CE823B3" w:rsidR="001A3E71" w:rsidRPr="00253D2E" w:rsidRDefault="001A3E71" w:rsidP="00B7531B">
      <w:pPr>
        <w:pStyle w:val="Default"/>
        <w:numPr>
          <w:ilvl w:val="0"/>
          <w:numId w:val="22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zabudowę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rozdzielnic PV</w:t>
      </w:r>
      <w:r>
        <w:rPr>
          <w:rFonts w:asciiTheme="minorHAnsi" w:hAnsiTheme="minorHAnsi" w:cstheme="minorHAnsi"/>
          <w:color w:val="auto"/>
          <w:sz w:val="22"/>
          <w:szCs w:val="22"/>
        </w:rPr>
        <w:t>,</w:t>
      </w:r>
    </w:p>
    <w:p w14:paraId="458962BE" w14:textId="7E8DE3C2" w:rsidR="00576D08" w:rsidRPr="00253D2E" w:rsidRDefault="00E0323D">
      <w:pPr>
        <w:pStyle w:val="Default"/>
        <w:numPr>
          <w:ilvl w:val="0"/>
          <w:numId w:val="22"/>
        </w:numPr>
        <w:spacing w:after="2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podłączenia 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dostarczanych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rozdzielnic AC </w:t>
      </w:r>
      <w:r>
        <w:rPr>
          <w:rFonts w:asciiTheme="minorHAnsi" w:hAnsiTheme="minorHAnsi" w:cstheme="minorHAnsi"/>
          <w:color w:val="auto"/>
          <w:sz w:val="22"/>
          <w:szCs w:val="22"/>
        </w:rPr>
        <w:t>z instalacją wewnątrz obiektową Zamawiającego</w:t>
      </w:r>
      <w:r w:rsidR="00576D08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6D33FB0F" w14:textId="1A0196FE" w:rsidR="00B412CF" w:rsidRPr="00253D2E" w:rsidRDefault="00F45DC6" w:rsidP="00253D2E">
      <w:pPr>
        <w:pStyle w:val="Default"/>
        <w:numPr>
          <w:ilvl w:val="0"/>
          <w:numId w:val="22"/>
        </w:numPr>
        <w:spacing w:after="2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zabudowę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576D08" w:rsidRPr="00253D2E">
        <w:rPr>
          <w:rFonts w:asciiTheme="minorHAnsi" w:hAnsiTheme="minorHAnsi" w:cstheme="minorHAnsi"/>
          <w:color w:val="auto"/>
          <w:sz w:val="22"/>
          <w:szCs w:val="22"/>
        </w:rPr>
        <w:t>układ</w:t>
      </w:r>
      <w:r w:rsidR="001B11FD" w:rsidRPr="00253D2E">
        <w:rPr>
          <w:rFonts w:asciiTheme="minorHAnsi" w:hAnsiTheme="minorHAnsi" w:cstheme="minorHAnsi"/>
          <w:color w:val="auto"/>
          <w:sz w:val="22"/>
          <w:szCs w:val="22"/>
        </w:rPr>
        <w:t>ów</w:t>
      </w:r>
      <w:r w:rsidR="00576D08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automatyki, </w:t>
      </w:r>
      <w:r w:rsidR="009B3D48">
        <w:rPr>
          <w:rFonts w:asciiTheme="minorHAnsi" w:hAnsiTheme="minorHAnsi" w:cstheme="minorHAnsi"/>
          <w:color w:val="auto"/>
          <w:sz w:val="22"/>
          <w:szCs w:val="22"/>
        </w:rPr>
        <w:t>telemechaniki</w:t>
      </w:r>
    </w:p>
    <w:p w14:paraId="1E7438CB" w14:textId="4D6319BA" w:rsidR="001A3E71" w:rsidRDefault="001A3E71" w:rsidP="00B7531B">
      <w:pPr>
        <w:pStyle w:val="Default"/>
        <w:numPr>
          <w:ilvl w:val="0"/>
          <w:numId w:val="22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wykonanie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instalacji ochrony przeciwprzepięciowej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w standardzie min. T1+T2 i jakości zgodnej z przyjętą na obiektach Zamawiającego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,</w:t>
      </w:r>
    </w:p>
    <w:p w14:paraId="6BB393EB" w14:textId="77777777" w:rsidR="001A3E71" w:rsidRPr="007A4C38" w:rsidRDefault="001A3E71" w:rsidP="00B7531B">
      <w:pPr>
        <w:pStyle w:val="Default"/>
        <w:numPr>
          <w:ilvl w:val="0"/>
          <w:numId w:val="22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7A4C38">
        <w:rPr>
          <w:rFonts w:asciiTheme="minorHAnsi" w:hAnsiTheme="minorHAnsi" w:cstheme="minorHAnsi"/>
          <w:color w:val="auto"/>
          <w:sz w:val="22"/>
          <w:szCs w:val="22"/>
        </w:rPr>
        <w:t>zaprojektowanie i wykonanie stosownych zabezpieczeń przeciwporażeniowych oraz przeciwpożarowych projektowanych obwodów (w tym wyłącznika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p.poż instalacji PV) zgodnie z </w:t>
      </w:r>
      <w:r w:rsidRPr="007A4C38">
        <w:rPr>
          <w:rFonts w:asciiTheme="minorHAnsi" w:hAnsiTheme="minorHAnsi" w:cstheme="minorHAnsi"/>
          <w:color w:val="auto"/>
          <w:sz w:val="22"/>
          <w:szCs w:val="22"/>
        </w:rPr>
        <w:t xml:space="preserve">obowiązującymi normami, przepisami i zasadami wiedzy technicznej oraz w standardzie panującym na obiekcie Zamawiającego </w:t>
      </w:r>
    </w:p>
    <w:p w14:paraId="633E85D8" w14:textId="15C71928" w:rsidR="001A3E71" w:rsidRPr="00253D2E" w:rsidRDefault="001A3E71" w:rsidP="00B7531B">
      <w:pPr>
        <w:pStyle w:val="Default"/>
        <w:numPr>
          <w:ilvl w:val="0"/>
          <w:numId w:val="22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montaż instalacji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odgromowej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o </w:t>
      </w:r>
      <w:r w:rsidR="00A4027B">
        <w:rPr>
          <w:rFonts w:asciiTheme="minorHAnsi" w:hAnsiTheme="minorHAnsi" w:cstheme="minorHAnsi"/>
          <w:color w:val="auto"/>
          <w:sz w:val="22"/>
          <w:szCs w:val="22"/>
        </w:rPr>
        <w:t xml:space="preserve">odpowiedniej </w:t>
      </w:r>
      <w:r>
        <w:rPr>
          <w:rFonts w:asciiTheme="minorHAnsi" w:hAnsiTheme="minorHAnsi" w:cstheme="minorHAnsi"/>
          <w:color w:val="auto"/>
          <w:sz w:val="22"/>
          <w:szCs w:val="22"/>
        </w:rPr>
        <w:t>wartości rezystancji uziemienia</w:t>
      </w:r>
    </w:p>
    <w:p w14:paraId="5F838B18" w14:textId="77777777" w:rsidR="00312E82" w:rsidRPr="00253D2E" w:rsidRDefault="00312E82" w:rsidP="00C703A8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47C0291" w14:textId="77777777" w:rsidR="00312E82" w:rsidRPr="00253D2E" w:rsidRDefault="00312E82" w:rsidP="00362F7E">
      <w:pPr>
        <w:pStyle w:val="Nagwek3"/>
      </w:pPr>
      <w:r w:rsidRPr="00253D2E">
        <w:t>Zakres pozostałych prac obejmuje:</w:t>
      </w:r>
    </w:p>
    <w:p w14:paraId="6F900F84" w14:textId="77777777" w:rsidR="00B51489" w:rsidRDefault="00312E82" w:rsidP="00253D2E">
      <w:pPr>
        <w:pStyle w:val="Default"/>
        <w:numPr>
          <w:ilvl w:val="0"/>
          <w:numId w:val="3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wykonanie prób instalacji oraz sprawdzających prawidłowe działanie aparatury,</w:t>
      </w:r>
    </w:p>
    <w:p w14:paraId="347B5ABB" w14:textId="2F3154B8" w:rsidR="00312E82" w:rsidRPr="00B7531B" w:rsidRDefault="00B51489" w:rsidP="00253D2E">
      <w:pPr>
        <w:pStyle w:val="Default"/>
        <w:numPr>
          <w:ilvl w:val="0"/>
          <w:numId w:val="3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>Wykonanie pomiarów</w:t>
      </w:r>
      <w:r w:rsidR="00FB0388"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 i badań</w:t>
      </w:r>
      <w:r w:rsidR="00312E82"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7B547A8B" w14:textId="77777777" w:rsidR="00312E82" w:rsidRPr="00253D2E" w:rsidRDefault="00312E82" w:rsidP="00253D2E">
      <w:pPr>
        <w:pStyle w:val="Default"/>
        <w:numPr>
          <w:ilvl w:val="0"/>
          <w:numId w:val="33"/>
        </w:numPr>
        <w:spacing w:after="2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uruchomienie układu i regulacje, </w:t>
      </w:r>
    </w:p>
    <w:p w14:paraId="4FFF1BFE" w14:textId="77777777" w:rsidR="00C12FF2" w:rsidRDefault="00312E82" w:rsidP="00253D2E">
      <w:pPr>
        <w:pStyle w:val="Default"/>
        <w:numPr>
          <w:ilvl w:val="0"/>
          <w:numId w:val="3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szkolenie obsługi</w:t>
      </w:r>
    </w:p>
    <w:p w14:paraId="72EE12B1" w14:textId="52DD0DE9" w:rsidR="00312E82" w:rsidRPr="00253D2E" w:rsidRDefault="00C12FF2" w:rsidP="00253D2E">
      <w:pPr>
        <w:pStyle w:val="Default"/>
        <w:numPr>
          <w:ilvl w:val="0"/>
          <w:numId w:val="33"/>
        </w:numPr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Przygotowanie dokumentacji powykonawczej</w:t>
      </w:r>
      <w:r w:rsidR="00312E82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324FF53B" w14:textId="77777777" w:rsidR="00F03719" w:rsidRPr="00253D2E" w:rsidRDefault="00F03719" w:rsidP="00253D2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407FA5AF" w14:textId="77777777" w:rsidR="00576D08" w:rsidRPr="00253D2E" w:rsidRDefault="00576D08" w:rsidP="00362F7E">
      <w:pPr>
        <w:pStyle w:val="Nagwek2"/>
      </w:pPr>
      <w:r w:rsidRPr="00253D2E">
        <w:t xml:space="preserve">Wymagania dotyczące badań i odbioru robót budowlanych. </w:t>
      </w:r>
    </w:p>
    <w:p w14:paraId="7C040ED3" w14:textId="0C90951F" w:rsidR="00576D08" w:rsidRDefault="00576D08" w:rsidP="00D93294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Wykonawca jest odpowiedzialny za pełną kontrolę robót i jakość materiałów oraz zapewnia odpowiedni system kontroli. W przypadku, gdy normy nie obejmują jakiegoś badania, należy stosować wytyczne krajowe lub inne procedury zaakceptowane przez Inwestora. Przed przystąpieniem do pomiarów i badań Wykonawca powiadomi </w:t>
      </w:r>
      <w:r w:rsidR="000F0A7A" w:rsidRPr="009C4142">
        <w:rPr>
          <w:rFonts w:asciiTheme="minorHAnsi" w:hAnsiTheme="minorHAnsi" w:cstheme="minorHAnsi"/>
          <w:color w:val="auto"/>
          <w:sz w:val="22"/>
          <w:szCs w:val="22"/>
        </w:rPr>
        <w:t>Zamawiającego</w:t>
      </w:r>
      <w:r w:rsidR="000F0A7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o rodzaju, miejscu i terminie badania, a wyniki pomiarów i badań przedstawi na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piśmie do akceptacji. Wszystkie koszty związane z organizowaniem i prowadzeniem badań materiałów i robót ponosi Wykonawca. </w:t>
      </w:r>
    </w:p>
    <w:p w14:paraId="6D68219E" w14:textId="77777777" w:rsidR="00FB0388" w:rsidRDefault="00FB0388" w:rsidP="00D93294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B0F1CCF" w14:textId="42987ADD" w:rsidR="00FB0388" w:rsidRDefault="00FB0388" w:rsidP="00D93294">
      <w:pPr>
        <w:pStyle w:val="Default"/>
        <w:jc w:val="both"/>
        <w:rPr>
          <w:rFonts w:cstheme="minorHAnsi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>Procedury weryfikacji jakości i bezpieczeństwa systemów PV powinny być zgodne z zaleceniami normy EN 62446: Systemy fotowoltaiczne przyłączone do sieci elektrycznej – Minimalne wymagania dotyczące dokumentacji systemu, badań rozruchowych i kontroli. Jako pierwsze wykonuje się oględziny instalacji DC (procedury znajdujące się w zapisach normy PN-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EN 62446-1), natomiast podstawą </w:t>
      </w:r>
      <w:r w:rsidRPr="00B7531B">
        <w:rPr>
          <w:rFonts w:asciiTheme="minorHAnsi" w:hAnsiTheme="minorHAnsi" w:cstheme="minorHAnsi"/>
          <w:color w:val="auto"/>
          <w:sz w:val="22"/>
          <w:szCs w:val="22"/>
        </w:rPr>
        <w:t>oględzin instalacji AC są wytyczne normy PN-HD 60364-6. Bazując na dokumentacji projektowej instalacji fotowoltaicznej, powinno się sprawdzić czy założone param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etry pracy paneli faktycznie są </w:t>
      </w:r>
      <w:r w:rsidRPr="00B7531B">
        <w:rPr>
          <w:rFonts w:asciiTheme="minorHAnsi" w:hAnsiTheme="minorHAnsi" w:cstheme="minorHAnsi"/>
          <w:color w:val="auto"/>
          <w:sz w:val="22"/>
          <w:szCs w:val="22"/>
        </w:rPr>
        <w:t>osiągane.</w:t>
      </w:r>
      <w:r w:rsidR="005A1D20">
        <w:rPr>
          <w:rFonts w:asciiTheme="minorHAnsi" w:hAnsiTheme="minorHAnsi" w:cstheme="minorHAnsi"/>
          <w:color w:val="auto"/>
          <w:sz w:val="22"/>
          <w:szCs w:val="22"/>
        </w:rPr>
        <w:t xml:space="preserve"> Jako osiągnięte parametry pracy instalacji rozumie się roczny uzysk energii 315 552,59 kWh.</w:t>
      </w: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 Pomiary należy wykonywać zgodnie z normą PN-EN 62446</w:t>
      </w:r>
    </w:p>
    <w:p w14:paraId="1F8C78EF" w14:textId="77777777" w:rsidR="001A3E71" w:rsidRDefault="001A3E71" w:rsidP="00D93294">
      <w:pPr>
        <w:pStyle w:val="Default"/>
        <w:jc w:val="both"/>
        <w:rPr>
          <w:rFonts w:cstheme="minorHAnsi"/>
          <w:sz w:val="22"/>
          <w:szCs w:val="22"/>
        </w:rPr>
      </w:pPr>
    </w:p>
    <w:p w14:paraId="6B081AE0" w14:textId="2AC625BD" w:rsidR="001A3E71" w:rsidRDefault="001A3E71" w:rsidP="00D93294">
      <w:pPr>
        <w:pStyle w:val="Default"/>
        <w:jc w:val="both"/>
        <w:rPr>
          <w:rFonts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W szczególności należy wykonać następujące pomiary:</w:t>
      </w:r>
    </w:p>
    <w:p w14:paraId="5FA21B5B" w14:textId="77442352" w:rsidR="001A3E71" w:rsidRPr="00B7531B" w:rsidRDefault="000C6E7B" w:rsidP="00B7531B">
      <w:pPr>
        <w:pStyle w:val="Default"/>
        <w:numPr>
          <w:ilvl w:val="0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Po</w:t>
      </w:r>
      <w:r w:rsidR="001A3E71"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 stronie prądu przemiennego: </w:t>
      </w:r>
    </w:p>
    <w:p w14:paraId="71CC4358" w14:textId="77777777" w:rsidR="001A3E71" w:rsidRPr="00B7531B" w:rsidRDefault="001A3E71" w:rsidP="00B7531B">
      <w:pPr>
        <w:pStyle w:val="Default"/>
        <w:numPr>
          <w:ilvl w:val="1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pomiary napięć na kolejnych fazach, </w:t>
      </w:r>
    </w:p>
    <w:p w14:paraId="2B4D4497" w14:textId="57D3E1FC" w:rsidR="001A3E71" w:rsidRPr="00B7531B" w:rsidRDefault="00984C9D" w:rsidP="00B7531B">
      <w:pPr>
        <w:pStyle w:val="Default"/>
        <w:numPr>
          <w:ilvl w:val="1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 xml:space="preserve">pomiary </w:t>
      </w:r>
      <w:r w:rsidR="001A3E71"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ciągłości przewodów, </w:t>
      </w:r>
    </w:p>
    <w:p w14:paraId="1E9C84B3" w14:textId="77777777" w:rsidR="001A3E71" w:rsidRPr="00B7531B" w:rsidRDefault="001A3E71" w:rsidP="00B7531B">
      <w:pPr>
        <w:pStyle w:val="Default"/>
        <w:numPr>
          <w:ilvl w:val="1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pomiar rezystancji izolacji, </w:t>
      </w:r>
    </w:p>
    <w:p w14:paraId="51F34345" w14:textId="25BFC94D" w:rsidR="001A3E71" w:rsidRPr="00B7531B" w:rsidRDefault="001A3E71" w:rsidP="00B7531B">
      <w:pPr>
        <w:pStyle w:val="Default"/>
        <w:numPr>
          <w:ilvl w:val="1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pomiar impedancji pętli zwarcia i skuteczności przeciwporażeniowej. </w:t>
      </w:r>
    </w:p>
    <w:p w14:paraId="6335E15F" w14:textId="676786FC" w:rsidR="001A3E71" w:rsidRPr="00B7531B" w:rsidRDefault="001A3E71" w:rsidP="00B7531B">
      <w:pPr>
        <w:pStyle w:val="Default"/>
        <w:numPr>
          <w:ilvl w:val="0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0C6E7B">
        <w:rPr>
          <w:rFonts w:asciiTheme="minorHAnsi" w:hAnsiTheme="minorHAnsi" w:cstheme="minorHAnsi"/>
          <w:color w:val="auto"/>
          <w:sz w:val="22"/>
          <w:szCs w:val="22"/>
        </w:rPr>
        <w:t>Po</w:t>
      </w: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 stronie prądu stałego: </w:t>
      </w:r>
    </w:p>
    <w:p w14:paraId="47A46922" w14:textId="77777777" w:rsidR="001A3E71" w:rsidRPr="00B7531B" w:rsidRDefault="001A3E71" w:rsidP="00B7531B">
      <w:pPr>
        <w:pStyle w:val="Default"/>
        <w:numPr>
          <w:ilvl w:val="1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sprawdzenie polaryzacji, </w:t>
      </w:r>
    </w:p>
    <w:p w14:paraId="12A4D7F2" w14:textId="77777777" w:rsidR="001A3E71" w:rsidRPr="00B7531B" w:rsidRDefault="001A3E71" w:rsidP="00B7531B">
      <w:pPr>
        <w:pStyle w:val="Default"/>
        <w:numPr>
          <w:ilvl w:val="1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pomiary napięć jałowych na poszczególnych łańcuchach, </w:t>
      </w:r>
    </w:p>
    <w:p w14:paraId="41ED3059" w14:textId="77777777" w:rsidR="001A3E71" w:rsidRPr="00B7531B" w:rsidRDefault="001A3E71" w:rsidP="00B7531B">
      <w:pPr>
        <w:pStyle w:val="Default"/>
        <w:numPr>
          <w:ilvl w:val="1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pomiary napięć i prądów pod obciążeniem, </w:t>
      </w:r>
    </w:p>
    <w:p w14:paraId="385B0B01" w14:textId="77777777" w:rsidR="001A3E71" w:rsidRPr="00B7531B" w:rsidRDefault="001A3E71" w:rsidP="00B7531B">
      <w:pPr>
        <w:pStyle w:val="Default"/>
        <w:numPr>
          <w:ilvl w:val="1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pomiary rezystancji izolacji, </w:t>
      </w:r>
    </w:p>
    <w:p w14:paraId="06E48388" w14:textId="77777777" w:rsidR="001A3E71" w:rsidRPr="00B7531B" w:rsidRDefault="001A3E71" w:rsidP="00B7531B">
      <w:pPr>
        <w:pStyle w:val="Default"/>
        <w:numPr>
          <w:ilvl w:val="1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pomiary krzywej prądowo-napięciowej, </w:t>
      </w:r>
    </w:p>
    <w:p w14:paraId="6C7A588A" w14:textId="77777777" w:rsidR="001A3E71" w:rsidRPr="00B7531B" w:rsidRDefault="001A3E71" w:rsidP="00B7531B">
      <w:pPr>
        <w:pStyle w:val="Default"/>
        <w:numPr>
          <w:ilvl w:val="1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 xml:space="preserve">pomiary termowizyjne </w:t>
      </w:r>
    </w:p>
    <w:p w14:paraId="0EA27FD5" w14:textId="3D20903B" w:rsidR="001A3E71" w:rsidRDefault="001A3E71" w:rsidP="00B7531B">
      <w:pPr>
        <w:pStyle w:val="Default"/>
        <w:numPr>
          <w:ilvl w:val="0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 w:rsidRPr="00B7531B">
        <w:rPr>
          <w:rFonts w:asciiTheme="minorHAnsi" w:hAnsiTheme="minorHAnsi" w:cstheme="minorHAnsi"/>
          <w:color w:val="auto"/>
          <w:sz w:val="22"/>
          <w:szCs w:val="22"/>
        </w:rPr>
        <w:t>Pomiary rezystancji uziemienia</w:t>
      </w:r>
    </w:p>
    <w:p w14:paraId="1F8ECDD3" w14:textId="3887235D" w:rsidR="00DD071A" w:rsidRPr="00597A1F" w:rsidRDefault="00DD071A" w:rsidP="00B7531B">
      <w:pPr>
        <w:pStyle w:val="Default"/>
        <w:numPr>
          <w:ilvl w:val="0"/>
          <w:numId w:val="51"/>
        </w:numPr>
        <w:spacing w:after="73"/>
        <w:jc w:val="both"/>
        <w:rPr>
          <w:rFonts w:cstheme="minorHAnsi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Inne pomiary wymagane stosownymi przepisami prawa i normami</w:t>
      </w:r>
    </w:p>
    <w:p w14:paraId="376646D3" w14:textId="77777777" w:rsidR="00597A1F" w:rsidRPr="00B7531B" w:rsidRDefault="00597A1F" w:rsidP="00597A1F">
      <w:pPr>
        <w:pStyle w:val="Default"/>
        <w:spacing w:after="73"/>
        <w:ind w:left="720"/>
        <w:jc w:val="both"/>
        <w:rPr>
          <w:rFonts w:cstheme="minorHAnsi"/>
          <w:sz w:val="22"/>
          <w:szCs w:val="22"/>
        </w:rPr>
      </w:pPr>
    </w:p>
    <w:p w14:paraId="06781821" w14:textId="77777777" w:rsidR="00597A1F" w:rsidRPr="00253D2E" w:rsidRDefault="00597A1F" w:rsidP="00362F7E">
      <w:pPr>
        <w:pStyle w:val="Nagwek2"/>
      </w:pPr>
      <w:r w:rsidRPr="00253D2E">
        <w:t>Wymagania dotyczące szkolen</w:t>
      </w:r>
      <w:r w:rsidRPr="00253D2E">
        <w:rPr>
          <w:rStyle w:val="Nagwek2Znak"/>
          <w:b/>
        </w:rPr>
        <w:t>i</w:t>
      </w:r>
      <w:r w:rsidRPr="00253D2E">
        <w:t xml:space="preserve">a obsługi </w:t>
      </w:r>
    </w:p>
    <w:p w14:paraId="48425BBE" w14:textId="77777777" w:rsidR="00597A1F" w:rsidRPr="00253D2E" w:rsidRDefault="00597A1F" w:rsidP="00597A1F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34C652E1" w14:textId="77777777" w:rsidR="00597A1F" w:rsidRPr="009D127D" w:rsidRDefault="00597A1F" w:rsidP="00D93294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Szkolenie obsługi ma na celu zapoznanie pracowników Zamawiającego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z zamontowanymi urządzeniami i 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instalacjami i przyswojeniem przez nich zasad poprawnej i bezpiecznej eksploatacji i konserwacji.</w:t>
      </w:r>
      <w:r>
        <w:rPr>
          <w:rFonts w:asciiTheme="minorHAnsi" w:hAnsiTheme="minorHAnsi" w:cstheme="minorHAnsi"/>
          <w:color w:val="auto"/>
          <w:sz w:val="22"/>
          <w:szCs w:val="22"/>
        </w:rPr>
        <w:t xml:space="preserve"> Wykonawca zorganizuje szkolenie dla obsługi przed przekazaniem wybudowanej instalacji do eksploatacji. </w:t>
      </w:r>
    </w:p>
    <w:p w14:paraId="26342984" w14:textId="77777777" w:rsidR="0082725F" w:rsidRPr="00253D2E" w:rsidRDefault="0082725F" w:rsidP="00253D2E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42B9B634" w14:textId="77777777" w:rsidR="00576D08" w:rsidRPr="00253D2E" w:rsidRDefault="00576D08" w:rsidP="00362F7E">
      <w:pPr>
        <w:pStyle w:val="Nagwek2"/>
      </w:pPr>
      <w:r w:rsidRPr="00253D2E">
        <w:t xml:space="preserve">Odbiory </w:t>
      </w:r>
    </w:p>
    <w:p w14:paraId="4B848DBA" w14:textId="77777777" w:rsidR="00576D08" w:rsidRPr="00253D2E" w:rsidRDefault="00576D08" w:rsidP="00362F7E">
      <w:pPr>
        <w:pStyle w:val="Nagwek3"/>
      </w:pPr>
      <w:r w:rsidRPr="00253D2E">
        <w:t xml:space="preserve">Roboty podlegają następującym etapom odbioru: </w:t>
      </w:r>
    </w:p>
    <w:p w14:paraId="373DE96B" w14:textId="77777777" w:rsidR="00576D08" w:rsidRPr="00253D2E" w:rsidRDefault="00576D08" w:rsidP="00253D2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5D308756" w14:textId="4BB8CCE5" w:rsidR="00576D08" w:rsidRDefault="00576D08" w:rsidP="00406F09">
      <w:pPr>
        <w:pStyle w:val="Default"/>
        <w:spacing w:after="28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1) </w:t>
      </w:r>
      <w:r w:rsidR="003C1A4D" w:rsidRPr="003C1A4D">
        <w:rPr>
          <w:rFonts w:asciiTheme="minorHAnsi" w:hAnsiTheme="minorHAnsi" w:cstheme="minorHAnsi"/>
          <w:b/>
          <w:color w:val="auto"/>
          <w:sz w:val="22"/>
          <w:szCs w:val="22"/>
        </w:rPr>
        <w:t>O</w:t>
      </w:r>
      <w:r w:rsidRPr="003C1A4D">
        <w:rPr>
          <w:rFonts w:asciiTheme="minorHAnsi" w:hAnsiTheme="minorHAnsi" w:cstheme="minorHAnsi"/>
          <w:b/>
          <w:color w:val="auto"/>
          <w:sz w:val="22"/>
          <w:szCs w:val="22"/>
        </w:rPr>
        <w:t>dbiór częściowy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- Odbiór częściowy powinien być przeprowadzany dla tych elementów lub części instalacji, do których zanika</w:t>
      </w:r>
      <w:r w:rsidR="003C1A4D">
        <w:rPr>
          <w:rFonts w:asciiTheme="minorHAnsi" w:hAnsiTheme="minorHAnsi" w:cstheme="minorHAnsi"/>
          <w:color w:val="auto"/>
          <w:sz w:val="22"/>
          <w:szCs w:val="22"/>
        </w:rPr>
        <w:t xml:space="preserve"> dostęp w wyniku postępu robót lub </w:t>
      </w:r>
      <w:r w:rsidR="003C1A4D" w:rsidRPr="003C1A4D">
        <w:rPr>
          <w:rFonts w:asciiTheme="minorHAnsi" w:hAnsiTheme="minorHAnsi" w:cstheme="minorHAnsi"/>
          <w:color w:val="auto"/>
          <w:sz w:val="22"/>
          <w:szCs w:val="22"/>
        </w:rPr>
        <w:t xml:space="preserve">ocenie ilości i jakości wykonywanych części robót zgodnie z przedstawionym harmonogramem robót.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Odbiór częściowy przeprowadza się w trybie przewidzianym dla odbioru końcowego. Po dokonaniu odbioru częściowego należy sporządzić protokół potwierdzający prawidłowe wykonanie robót, zgodność wykonania instalacji z </w:t>
      </w:r>
      <w:r w:rsidR="00302247">
        <w:rPr>
          <w:rFonts w:asciiTheme="minorHAnsi" w:hAnsiTheme="minorHAnsi" w:cstheme="minorHAnsi"/>
          <w:color w:val="auto"/>
          <w:sz w:val="22"/>
          <w:szCs w:val="22"/>
        </w:rPr>
        <w:t>dokumentacją projektową</w:t>
      </w:r>
      <w:r w:rsidR="009B380E">
        <w:rPr>
          <w:rFonts w:asciiTheme="minorHAnsi" w:hAnsiTheme="minorHAnsi" w:cstheme="minorHAnsi"/>
          <w:color w:val="auto"/>
          <w:sz w:val="22"/>
          <w:szCs w:val="22"/>
        </w:rPr>
        <w:t xml:space="preserve"> i 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pozytywny wynik niezbędnych badań odbiorczych. W przypadku negatywnego wyniku odbioru częściowego, w protokole należy określić zakres i termin wykonania prac naprawczych lub uzupełniających. Po wykonaniu tych prac należy ponownie dokonać odb</w:t>
      </w:r>
      <w:r w:rsidR="003C1A4D">
        <w:rPr>
          <w:rFonts w:asciiTheme="minorHAnsi" w:hAnsiTheme="minorHAnsi" w:cstheme="minorHAnsi"/>
          <w:color w:val="auto"/>
          <w:sz w:val="22"/>
          <w:szCs w:val="22"/>
        </w:rPr>
        <w:t xml:space="preserve">ioru częściowego. </w:t>
      </w:r>
      <w:r w:rsidR="003C1A4D" w:rsidRPr="003C1A4D">
        <w:rPr>
          <w:rFonts w:asciiTheme="minorHAnsi" w:hAnsiTheme="minorHAnsi" w:cstheme="minorHAnsi"/>
          <w:color w:val="auto"/>
          <w:sz w:val="22"/>
          <w:szCs w:val="22"/>
        </w:rPr>
        <w:t xml:space="preserve">Dokumentem do dokonania częściowego odbioru robót jest Protokół Częściowego Odbioru Robót sporządzony </w:t>
      </w:r>
      <w:r w:rsidR="003C1A4D" w:rsidRPr="00294B37">
        <w:rPr>
          <w:rFonts w:asciiTheme="minorHAnsi" w:hAnsiTheme="minorHAnsi" w:cstheme="minorHAnsi"/>
          <w:color w:val="auto"/>
          <w:sz w:val="22"/>
          <w:szCs w:val="22"/>
        </w:rPr>
        <w:t>wg wzoru ustalonego przez Zamawiającego.</w:t>
      </w:r>
    </w:p>
    <w:p w14:paraId="29C4C370" w14:textId="77777777" w:rsidR="003C1A4D" w:rsidRPr="00253D2E" w:rsidRDefault="003C1A4D" w:rsidP="00406F09">
      <w:pPr>
        <w:pStyle w:val="Default"/>
        <w:spacing w:after="28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7C8A6751" w14:textId="646C156F" w:rsidR="00576D08" w:rsidRPr="00253D2E" w:rsidRDefault="00576D08" w:rsidP="00406F09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lastRenderedPageBreak/>
        <w:t xml:space="preserve">2) </w:t>
      </w:r>
      <w:r w:rsidR="003C1A4D" w:rsidRPr="003C1A4D">
        <w:rPr>
          <w:rFonts w:asciiTheme="minorHAnsi" w:hAnsiTheme="minorHAnsi" w:cstheme="minorHAnsi"/>
          <w:b/>
          <w:color w:val="auto"/>
          <w:sz w:val="22"/>
          <w:szCs w:val="22"/>
        </w:rPr>
        <w:t>O</w:t>
      </w:r>
      <w:r w:rsidRPr="003C1A4D">
        <w:rPr>
          <w:rFonts w:asciiTheme="minorHAnsi" w:hAnsiTheme="minorHAnsi" w:cstheme="minorHAnsi"/>
          <w:b/>
          <w:color w:val="auto"/>
          <w:sz w:val="22"/>
          <w:szCs w:val="22"/>
        </w:rPr>
        <w:t xml:space="preserve">dbiór </w:t>
      </w:r>
      <w:r w:rsidR="009E48A3" w:rsidRPr="003C1A4D">
        <w:rPr>
          <w:rFonts w:asciiTheme="minorHAnsi" w:hAnsiTheme="minorHAnsi" w:cstheme="minorHAnsi"/>
          <w:b/>
          <w:color w:val="auto"/>
          <w:sz w:val="22"/>
          <w:szCs w:val="22"/>
        </w:rPr>
        <w:t>końcowy</w:t>
      </w:r>
      <w:r w:rsidR="002D2F35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- Odbiór </w:t>
      </w:r>
      <w:r w:rsidR="00AC789C">
        <w:rPr>
          <w:rFonts w:asciiTheme="minorHAnsi" w:hAnsiTheme="minorHAnsi" w:cstheme="minorHAnsi"/>
          <w:color w:val="auto"/>
          <w:sz w:val="22"/>
          <w:szCs w:val="22"/>
        </w:rPr>
        <w:t>końcowy</w:t>
      </w:r>
      <w:r w:rsidR="00AC789C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>polega na finalnej ocenie rzeczywistego wykonania robót w</w:t>
      </w:r>
      <w:r w:rsidR="0082725F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odniesieniu do ich ilości, jakości i wartości. Całkowite zakończenie robót oraz gotowość do odbioru </w:t>
      </w:r>
      <w:r w:rsidR="009E48A3" w:rsidRPr="00253D2E">
        <w:rPr>
          <w:rFonts w:asciiTheme="minorHAnsi" w:hAnsiTheme="minorHAnsi" w:cstheme="minorHAnsi"/>
          <w:color w:val="auto"/>
          <w:sz w:val="22"/>
          <w:szCs w:val="22"/>
        </w:rPr>
        <w:t>końcowego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będzie stwierdzona przez Wykonawcę pisemnym powiadomieniem o tym fakcie Inwestora. Komisja odbierająca roboty dokona ich oceny jakościowej na podstawie przedłożonych dokumentów, wyników badań, pomiarów, ocenie wizualnej oraz zgodności wykonania robót z</w:t>
      </w:r>
      <w:r w:rsidR="00B5148C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dokumentacją projektową. </w:t>
      </w:r>
    </w:p>
    <w:p w14:paraId="64AA8124" w14:textId="77777777" w:rsidR="00576D08" w:rsidRPr="00253D2E" w:rsidRDefault="00576D08" w:rsidP="00406F09">
      <w:pPr>
        <w:pStyle w:val="Default"/>
        <w:ind w:left="357"/>
        <w:rPr>
          <w:rFonts w:asciiTheme="minorHAnsi" w:hAnsiTheme="minorHAnsi" w:cstheme="minorHAnsi"/>
          <w:color w:val="auto"/>
          <w:sz w:val="22"/>
          <w:szCs w:val="22"/>
        </w:rPr>
      </w:pPr>
    </w:p>
    <w:p w14:paraId="7C291F83" w14:textId="1E43A9B7" w:rsidR="00576D08" w:rsidRPr="00253D2E" w:rsidRDefault="00576D08" w:rsidP="00406F09">
      <w:pPr>
        <w:pStyle w:val="Default"/>
        <w:ind w:left="357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Podstawowym dokumentem do dokonania </w:t>
      </w:r>
      <w:r w:rsidRPr="00B7531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odbioru </w:t>
      </w:r>
      <w:r w:rsidR="00AC789C" w:rsidRPr="00B7531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końcowego </w:t>
      </w:r>
      <w:r w:rsidRPr="00B7531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robót jest Protokół </w:t>
      </w:r>
      <w:r w:rsidR="00AC789C" w:rsidRPr="00B7531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Końcowego </w:t>
      </w:r>
      <w:r w:rsidR="0073601B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Odbioru </w:t>
      </w:r>
      <w:r w:rsidR="005B0BEC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Robót </w:t>
      </w:r>
      <w:r w:rsidR="005B0BEC" w:rsidRPr="005B0BEC">
        <w:rPr>
          <w:rFonts w:asciiTheme="minorHAnsi" w:hAnsiTheme="minorHAnsi" w:cstheme="minorHAnsi"/>
          <w:b/>
          <w:bCs/>
          <w:color w:val="auto"/>
          <w:sz w:val="22"/>
          <w:szCs w:val="22"/>
        </w:rPr>
        <w:t>sporządzony wg wzoru ustalonego przez Zamawiającego</w:t>
      </w:r>
      <w:r w:rsidRPr="00253D2E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. </w:t>
      </w:r>
    </w:p>
    <w:p w14:paraId="50AAD1D6" w14:textId="77777777" w:rsidR="00DF5AC8" w:rsidRPr="00253D2E" w:rsidRDefault="00DF5AC8" w:rsidP="00253D2E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4440D24A" w14:textId="3E263B70" w:rsidR="00576D08" w:rsidRPr="00253D2E" w:rsidRDefault="00576D08" w:rsidP="00362F7E">
      <w:pPr>
        <w:pStyle w:val="Nagwek3"/>
      </w:pPr>
      <w:r w:rsidRPr="00253D2E">
        <w:t xml:space="preserve">Do odbioru </w:t>
      </w:r>
      <w:r w:rsidR="00273281">
        <w:t>końcowego</w:t>
      </w:r>
      <w:r w:rsidR="00273281" w:rsidRPr="00253D2E">
        <w:t xml:space="preserve"> </w:t>
      </w:r>
      <w:r w:rsidRPr="00253D2E">
        <w:t xml:space="preserve">Wykonawca jest zobowiązany przygotować następujące </w:t>
      </w:r>
      <w:r w:rsidR="00855C35" w:rsidRPr="00253D2E">
        <w:t>dokumenty:</w:t>
      </w:r>
    </w:p>
    <w:p w14:paraId="1DB4DC0C" w14:textId="08DD182E" w:rsidR="00576D08" w:rsidRPr="00253D2E" w:rsidRDefault="00576D08" w:rsidP="00406F09">
      <w:pPr>
        <w:pStyle w:val="Default"/>
        <w:numPr>
          <w:ilvl w:val="0"/>
          <w:numId w:val="3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dokumentację projektową z naniesionymi zmianami oraz dodatkową, jeśli została sporządzona w</w:t>
      </w:r>
      <w:r w:rsidR="00B5148C">
        <w:rPr>
          <w:rFonts w:asciiTheme="minorHAnsi" w:hAnsiTheme="minorHAnsi" w:cstheme="minorHAnsi"/>
          <w:color w:val="auto"/>
          <w:sz w:val="22"/>
          <w:szCs w:val="22"/>
        </w:rPr>
        <w:t> 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trakcie realizacji umowy, </w:t>
      </w:r>
    </w:p>
    <w:p w14:paraId="18C26859" w14:textId="77777777" w:rsidR="003C1A4D" w:rsidRPr="00253D2E" w:rsidRDefault="003C1A4D" w:rsidP="00406F09">
      <w:pPr>
        <w:pStyle w:val="Default"/>
        <w:numPr>
          <w:ilvl w:val="0"/>
          <w:numId w:val="3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Dzienniki Budowy,</w:t>
      </w:r>
    </w:p>
    <w:p w14:paraId="7529EECD" w14:textId="63820673" w:rsidR="00576D08" w:rsidRPr="00253D2E" w:rsidRDefault="00576D08" w:rsidP="00406F09">
      <w:pPr>
        <w:pStyle w:val="Default"/>
        <w:numPr>
          <w:ilvl w:val="0"/>
          <w:numId w:val="3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wyniki pomiarów </w:t>
      </w:r>
      <w:r w:rsidRPr="002E0644">
        <w:rPr>
          <w:rFonts w:asciiTheme="minorHAnsi" w:hAnsiTheme="minorHAnsi" w:cstheme="minorHAnsi"/>
          <w:color w:val="auto"/>
          <w:sz w:val="22"/>
          <w:szCs w:val="22"/>
        </w:rPr>
        <w:t>kontrolnych i badań</w:t>
      </w:r>
      <w:r w:rsidR="00223AE8" w:rsidRPr="002E0644">
        <w:rPr>
          <w:rFonts w:asciiTheme="minorHAnsi" w:hAnsiTheme="minorHAnsi" w:cstheme="minorHAnsi"/>
          <w:color w:val="auto"/>
          <w:sz w:val="22"/>
          <w:szCs w:val="22"/>
        </w:rPr>
        <w:t xml:space="preserve"> odbiorczych</w:t>
      </w:r>
      <w:r w:rsidRPr="002E0644">
        <w:rPr>
          <w:rFonts w:asciiTheme="minorHAnsi" w:hAnsiTheme="minorHAnsi" w:cstheme="minorHAnsi"/>
          <w:color w:val="auto"/>
          <w:sz w:val="22"/>
          <w:szCs w:val="22"/>
        </w:rPr>
        <w:t>,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64BB31D2" w14:textId="3A2973E2" w:rsidR="00576D08" w:rsidRPr="00253D2E" w:rsidRDefault="00576D08" w:rsidP="00406F09">
      <w:pPr>
        <w:pStyle w:val="Default"/>
        <w:numPr>
          <w:ilvl w:val="0"/>
          <w:numId w:val="3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deklaracje </w:t>
      </w:r>
      <w:r w:rsidR="000E775C">
        <w:rPr>
          <w:rFonts w:asciiTheme="minorHAnsi" w:hAnsiTheme="minorHAnsi" w:cstheme="minorHAnsi"/>
          <w:color w:val="auto"/>
          <w:sz w:val="22"/>
          <w:szCs w:val="22"/>
        </w:rPr>
        <w:t>wła</w:t>
      </w:r>
      <w:r w:rsidR="00533F44">
        <w:rPr>
          <w:rFonts w:asciiTheme="minorHAnsi" w:hAnsiTheme="minorHAnsi" w:cstheme="minorHAnsi"/>
          <w:color w:val="auto"/>
          <w:sz w:val="22"/>
          <w:szCs w:val="22"/>
        </w:rPr>
        <w:t>ś</w:t>
      </w:r>
      <w:r w:rsidR="000E775C">
        <w:rPr>
          <w:rFonts w:asciiTheme="minorHAnsi" w:hAnsiTheme="minorHAnsi" w:cstheme="minorHAnsi"/>
          <w:color w:val="auto"/>
          <w:sz w:val="22"/>
          <w:szCs w:val="22"/>
        </w:rPr>
        <w:t>ci</w:t>
      </w:r>
      <w:r w:rsidR="00533F44">
        <w:rPr>
          <w:rFonts w:asciiTheme="minorHAnsi" w:hAnsiTheme="minorHAnsi" w:cstheme="minorHAnsi"/>
          <w:color w:val="auto"/>
          <w:sz w:val="22"/>
          <w:szCs w:val="22"/>
        </w:rPr>
        <w:t>wości</w:t>
      </w:r>
      <w:r w:rsidR="000E775C">
        <w:rPr>
          <w:rFonts w:asciiTheme="minorHAnsi" w:hAnsiTheme="minorHAnsi" w:cstheme="minorHAnsi"/>
          <w:color w:val="auto"/>
          <w:sz w:val="22"/>
          <w:szCs w:val="22"/>
        </w:rPr>
        <w:t xml:space="preserve"> użytkowych</w:t>
      </w:r>
      <w:r w:rsidR="000E775C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wbudowanych materiałów, </w:t>
      </w:r>
    </w:p>
    <w:p w14:paraId="7C732F29" w14:textId="77777777" w:rsidR="00576D08" w:rsidRPr="00253D2E" w:rsidRDefault="00576D08" w:rsidP="00406F09">
      <w:pPr>
        <w:pStyle w:val="Default"/>
        <w:numPr>
          <w:ilvl w:val="0"/>
          <w:numId w:val="35"/>
        </w:numPr>
        <w:spacing w:after="27"/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>instrukcje obsługi i konserwacji,</w:t>
      </w:r>
      <w:r w:rsidR="003C1A4D">
        <w:rPr>
          <w:rFonts w:asciiTheme="minorHAnsi" w:hAnsiTheme="minorHAnsi" w:cstheme="minorHAnsi"/>
          <w:color w:val="auto"/>
          <w:sz w:val="22"/>
          <w:szCs w:val="22"/>
        </w:rPr>
        <w:t xml:space="preserve"> gwarancje,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DTR, </w:t>
      </w:r>
    </w:p>
    <w:p w14:paraId="69E52AFB" w14:textId="77777777" w:rsidR="00576D08" w:rsidRPr="00253D2E" w:rsidRDefault="00576D08" w:rsidP="00406F09">
      <w:pPr>
        <w:pStyle w:val="Default"/>
        <w:numPr>
          <w:ilvl w:val="0"/>
          <w:numId w:val="35"/>
        </w:numPr>
        <w:ind w:left="641" w:hanging="284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protokół z przeszkolenia obsługi. </w:t>
      </w:r>
    </w:p>
    <w:p w14:paraId="2ABCAAA3" w14:textId="4D35FEF8" w:rsidR="00DF6738" w:rsidRPr="00253D2E" w:rsidRDefault="00576D08" w:rsidP="002D3596">
      <w:pPr>
        <w:pStyle w:val="Default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W przypadku, gdy wg komisji, roboty pod względem przygotowania dokumentacyjnego nie będą gotowe do odbioru </w:t>
      </w:r>
      <w:r w:rsidR="00273281">
        <w:rPr>
          <w:rFonts w:asciiTheme="minorHAnsi" w:hAnsiTheme="minorHAnsi" w:cstheme="minorHAnsi"/>
          <w:color w:val="auto"/>
          <w:sz w:val="22"/>
          <w:szCs w:val="22"/>
        </w:rPr>
        <w:t>końcowego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, komisja w porozumieniu z Wykonawcą wyznaczy ponowny termin odbioru </w:t>
      </w:r>
      <w:r w:rsidR="00273281">
        <w:rPr>
          <w:rFonts w:asciiTheme="minorHAnsi" w:hAnsiTheme="minorHAnsi" w:cstheme="minorHAnsi"/>
          <w:color w:val="auto"/>
          <w:sz w:val="22"/>
          <w:szCs w:val="22"/>
        </w:rPr>
        <w:t>końcowego</w:t>
      </w:r>
      <w:r w:rsidR="00273281"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253D2E">
        <w:rPr>
          <w:rFonts w:asciiTheme="minorHAnsi" w:hAnsiTheme="minorHAnsi" w:cstheme="minorHAnsi"/>
          <w:color w:val="auto"/>
          <w:sz w:val="22"/>
          <w:szCs w:val="22"/>
        </w:rPr>
        <w:t xml:space="preserve">robót. Wszystkie zarządzone przez komisje roboty poprawkowe lub uzupełniające będą zestawione wg wzoru ustalonego przez Zamawiającego. Terminy wykonania robót poprawkowych i robót uzupełniających wyznaczy komisja. </w:t>
      </w:r>
    </w:p>
    <w:sectPr w:rsidR="00DF6738" w:rsidRPr="00253D2E" w:rsidSect="00A1019D">
      <w:headerReference w:type="default" r:id="rId12"/>
      <w:pgSz w:w="11908" w:h="17333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ED376" w14:textId="77777777" w:rsidR="00F63FA8" w:rsidRDefault="00F63FA8" w:rsidP="00D857BA">
      <w:pPr>
        <w:spacing w:after="0" w:line="240" w:lineRule="auto"/>
      </w:pPr>
      <w:r>
        <w:separator/>
      </w:r>
    </w:p>
  </w:endnote>
  <w:endnote w:type="continuationSeparator" w:id="0">
    <w:p w14:paraId="5204FB4D" w14:textId="77777777" w:rsidR="00F63FA8" w:rsidRDefault="00F63FA8" w:rsidP="00D857BA">
      <w:pPr>
        <w:spacing w:after="0" w:line="240" w:lineRule="auto"/>
      </w:pPr>
      <w:r>
        <w:continuationSeparator/>
      </w:r>
    </w:p>
  </w:endnote>
  <w:endnote w:type="continuationNotice" w:id="1">
    <w:p w14:paraId="6C114ECA" w14:textId="77777777" w:rsidR="00F63FA8" w:rsidRDefault="00F63F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niversalMath1 BT"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altName w:val="Arial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CAABA" w14:textId="77777777" w:rsidR="00F63FA8" w:rsidRDefault="00F63FA8" w:rsidP="00D857BA">
      <w:pPr>
        <w:spacing w:after="0" w:line="240" w:lineRule="auto"/>
      </w:pPr>
      <w:r>
        <w:separator/>
      </w:r>
    </w:p>
  </w:footnote>
  <w:footnote w:type="continuationSeparator" w:id="0">
    <w:p w14:paraId="314A79EA" w14:textId="77777777" w:rsidR="00F63FA8" w:rsidRDefault="00F63FA8" w:rsidP="00D857BA">
      <w:pPr>
        <w:spacing w:after="0" w:line="240" w:lineRule="auto"/>
      </w:pPr>
      <w:r>
        <w:continuationSeparator/>
      </w:r>
    </w:p>
  </w:footnote>
  <w:footnote w:type="continuationNotice" w:id="1">
    <w:p w14:paraId="0F0B0EE7" w14:textId="77777777" w:rsidR="00F63FA8" w:rsidRDefault="00F63F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11BF2" w14:textId="0B9CFD80" w:rsidR="006D734B" w:rsidRDefault="006D734B">
    <w:pPr>
      <w:pStyle w:val="Nagwek"/>
    </w:pPr>
    <w:r w:rsidRPr="00710EEC">
      <w:rPr>
        <w:noProof/>
        <w:kern w:val="2"/>
        <w14:ligatures w14:val="standardContextual"/>
      </w:rPr>
      <w:drawing>
        <wp:inline distT="0" distB="0" distL="0" distR="0" wp14:anchorId="20B5C3C9" wp14:editId="7824B6E8">
          <wp:extent cx="5756910" cy="774188"/>
          <wp:effectExtent l="0" t="0" r="0" b="6985"/>
          <wp:docPr id="1096561171" name="Obraz 109656117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8305493" name="Obraz 2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741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1227C3E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"/>
      <w:lvlJc w:val="left"/>
      <w:pPr>
        <w:tabs>
          <w:tab w:val="num" w:pos="1440"/>
        </w:tabs>
        <w:ind w:left="1440" w:hanging="360"/>
      </w:pPr>
      <w:rPr>
        <w:rFonts w:ascii="UniversalMath1 BT" w:hAnsi="UniversalMath1 B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pStyle w:val="Numeracja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77EF7"/>
    <w:multiLevelType w:val="hybridMultilevel"/>
    <w:tmpl w:val="565C8D3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700E47"/>
    <w:multiLevelType w:val="hybridMultilevel"/>
    <w:tmpl w:val="BC105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37CB8"/>
    <w:multiLevelType w:val="hybridMultilevel"/>
    <w:tmpl w:val="506CADAE"/>
    <w:lvl w:ilvl="0" w:tplc="624421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C6DB6"/>
    <w:multiLevelType w:val="hybridMultilevel"/>
    <w:tmpl w:val="49CED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06E63"/>
    <w:multiLevelType w:val="hybridMultilevel"/>
    <w:tmpl w:val="11DC6DD0"/>
    <w:lvl w:ilvl="0" w:tplc="E34690B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E2BF4"/>
    <w:multiLevelType w:val="hybridMultilevel"/>
    <w:tmpl w:val="06820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E1924"/>
    <w:multiLevelType w:val="hybridMultilevel"/>
    <w:tmpl w:val="803020E4"/>
    <w:lvl w:ilvl="0" w:tplc="745A2A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391B0B"/>
    <w:multiLevelType w:val="hybridMultilevel"/>
    <w:tmpl w:val="71F68B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028ED"/>
    <w:multiLevelType w:val="multilevel"/>
    <w:tmpl w:val="58ECDCB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color w:val="000000" w:themeColor="text1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7CB3EFD"/>
    <w:multiLevelType w:val="hybridMultilevel"/>
    <w:tmpl w:val="6A247434"/>
    <w:lvl w:ilvl="0" w:tplc="1812D67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60152"/>
    <w:multiLevelType w:val="hybridMultilevel"/>
    <w:tmpl w:val="CAACDD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770BE"/>
    <w:multiLevelType w:val="hybridMultilevel"/>
    <w:tmpl w:val="0F06984A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4BAEC68C">
      <w:numFmt w:val="bullet"/>
      <w:lvlText w:val="•"/>
      <w:lvlJc w:val="left"/>
      <w:pPr>
        <w:ind w:left="1488" w:hanging="360"/>
      </w:pPr>
      <w:rPr>
        <w:rFonts w:ascii="Arial" w:eastAsiaTheme="minorHAnsi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3" w15:restartNumberingAfterBreak="0">
    <w:nsid w:val="3041797F"/>
    <w:multiLevelType w:val="hybridMultilevel"/>
    <w:tmpl w:val="B0088E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C724B"/>
    <w:multiLevelType w:val="hybridMultilevel"/>
    <w:tmpl w:val="CF64DF22"/>
    <w:lvl w:ilvl="0" w:tplc="7A466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C091B"/>
    <w:multiLevelType w:val="hybridMultilevel"/>
    <w:tmpl w:val="055626D4"/>
    <w:lvl w:ilvl="0" w:tplc="DE6A1CD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E170F"/>
    <w:multiLevelType w:val="hybridMultilevel"/>
    <w:tmpl w:val="AB263C16"/>
    <w:lvl w:ilvl="0" w:tplc="8F18384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62380"/>
    <w:multiLevelType w:val="multilevel"/>
    <w:tmpl w:val="91A85058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792" w:hanging="432"/>
      </w:p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51936EC"/>
    <w:multiLevelType w:val="hybridMultilevel"/>
    <w:tmpl w:val="2408C130"/>
    <w:lvl w:ilvl="0" w:tplc="7A466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26DAF"/>
    <w:multiLevelType w:val="hybridMultilevel"/>
    <w:tmpl w:val="375EA02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1D3D32"/>
    <w:multiLevelType w:val="hybridMultilevel"/>
    <w:tmpl w:val="AF7A8B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AF0114"/>
    <w:multiLevelType w:val="multilevel"/>
    <w:tmpl w:val="09960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8636BEF"/>
    <w:multiLevelType w:val="hybridMultilevel"/>
    <w:tmpl w:val="A39037A8"/>
    <w:lvl w:ilvl="0" w:tplc="844836B8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38A60631"/>
    <w:multiLevelType w:val="hybridMultilevel"/>
    <w:tmpl w:val="19DEB4B4"/>
    <w:lvl w:ilvl="0" w:tplc="1368BE94">
      <w:start w:val="1"/>
      <w:numFmt w:val="bullet"/>
      <w:pStyle w:val="punktor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50233"/>
    <w:multiLevelType w:val="hybridMultilevel"/>
    <w:tmpl w:val="1D6063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9C0726"/>
    <w:multiLevelType w:val="hybridMultilevel"/>
    <w:tmpl w:val="74FC6A2E"/>
    <w:lvl w:ilvl="0" w:tplc="7A46687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CF94D6C"/>
    <w:multiLevelType w:val="hybridMultilevel"/>
    <w:tmpl w:val="C5A62A66"/>
    <w:lvl w:ilvl="0" w:tplc="7F9A984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1F1835"/>
    <w:multiLevelType w:val="hybridMultilevel"/>
    <w:tmpl w:val="E3B89F08"/>
    <w:lvl w:ilvl="0" w:tplc="7A4668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4513ED"/>
    <w:multiLevelType w:val="hybridMultilevel"/>
    <w:tmpl w:val="32A407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AC0BA6"/>
    <w:multiLevelType w:val="hybridMultilevel"/>
    <w:tmpl w:val="1B78229C"/>
    <w:lvl w:ilvl="0" w:tplc="7A46687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9FE5183"/>
    <w:multiLevelType w:val="hybridMultilevel"/>
    <w:tmpl w:val="A7501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1E16A9"/>
    <w:multiLevelType w:val="hybridMultilevel"/>
    <w:tmpl w:val="4A421616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4BD27238"/>
    <w:multiLevelType w:val="hybridMultilevel"/>
    <w:tmpl w:val="48F44D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790627"/>
    <w:multiLevelType w:val="hybridMultilevel"/>
    <w:tmpl w:val="712C0E48"/>
    <w:lvl w:ilvl="0" w:tplc="BA108276">
      <w:start w:val="1"/>
      <w:numFmt w:val="lowerLetter"/>
      <w:lvlText w:val="%1)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D946055"/>
    <w:multiLevelType w:val="hybridMultilevel"/>
    <w:tmpl w:val="1C58A312"/>
    <w:lvl w:ilvl="0" w:tplc="7F9A984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F7FE1"/>
    <w:multiLevelType w:val="hybridMultilevel"/>
    <w:tmpl w:val="E0328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1065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6930BD4"/>
    <w:multiLevelType w:val="hybridMultilevel"/>
    <w:tmpl w:val="7820D348"/>
    <w:lvl w:ilvl="0" w:tplc="1506D3B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397A4C"/>
    <w:multiLevelType w:val="hybridMultilevel"/>
    <w:tmpl w:val="0E2867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6B6F85"/>
    <w:multiLevelType w:val="hybridMultilevel"/>
    <w:tmpl w:val="3D228CA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8A74D47"/>
    <w:multiLevelType w:val="hybridMultilevel"/>
    <w:tmpl w:val="D7F0B04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5FD35CE3"/>
    <w:multiLevelType w:val="multilevel"/>
    <w:tmpl w:val="98B28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2883F0D"/>
    <w:multiLevelType w:val="hybridMultilevel"/>
    <w:tmpl w:val="4A421616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66A91FD4"/>
    <w:multiLevelType w:val="hybridMultilevel"/>
    <w:tmpl w:val="D74C16F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4B0EEA48">
      <w:start w:val="1"/>
      <w:numFmt w:val="decimal"/>
      <w:lvlText w:val="%3)"/>
      <w:lvlJc w:val="left"/>
      <w:pPr>
        <w:ind w:left="304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69BF2072"/>
    <w:multiLevelType w:val="hybridMultilevel"/>
    <w:tmpl w:val="BACE2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E21547"/>
    <w:multiLevelType w:val="hybridMultilevel"/>
    <w:tmpl w:val="65CA5576"/>
    <w:lvl w:ilvl="0" w:tplc="EAB240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135CD0"/>
    <w:multiLevelType w:val="hybridMultilevel"/>
    <w:tmpl w:val="96EA022E"/>
    <w:lvl w:ilvl="0" w:tplc="3CD66C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182005EC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E945D0"/>
    <w:multiLevelType w:val="hybridMultilevel"/>
    <w:tmpl w:val="06820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AC3F35"/>
    <w:multiLevelType w:val="hybridMultilevel"/>
    <w:tmpl w:val="2EFCF9E2"/>
    <w:lvl w:ilvl="0" w:tplc="7A466872">
      <w:start w:val="1"/>
      <w:numFmt w:val="bullet"/>
      <w:lvlText w:val=""/>
      <w:lvlJc w:val="left"/>
      <w:pPr>
        <w:ind w:left="10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49" w15:restartNumberingAfterBreak="0">
    <w:nsid w:val="70D318ED"/>
    <w:multiLevelType w:val="hybridMultilevel"/>
    <w:tmpl w:val="E668D04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76737827"/>
    <w:multiLevelType w:val="hybridMultilevel"/>
    <w:tmpl w:val="811A5AE8"/>
    <w:lvl w:ilvl="0" w:tplc="0415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C356B8"/>
    <w:multiLevelType w:val="hybridMultilevel"/>
    <w:tmpl w:val="32A407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A85E2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7EFD1745"/>
    <w:multiLevelType w:val="hybridMultilevel"/>
    <w:tmpl w:val="84986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469124">
    <w:abstractNumId w:val="53"/>
  </w:num>
  <w:num w:numId="2" w16cid:durableId="1059474101">
    <w:abstractNumId w:val="13"/>
  </w:num>
  <w:num w:numId="3" w16cid:durableId="1583375814">
    <w:abstractNumId w:val="7"/>
  </w:num>
  <w:num w:numId="4" w16cid:durableId="899023407">
    <w:abstractNumId w:val="2"/>
  </w:num>
  <w:num w:numId="5" w16cid:durableId="712535622">
    <w:abstractNumId w:val="9"/>
  </w:num>
  <w:num w:numId="6" w16cid:durableId="1280261824">
    <w:abstractNumId w:val="23"/>
  </w:num>
  <w:num w:numId="7" w16cid:durableId="2052072030">
    <w:abstractNumId w:val="23"/>
  </w:num>
  <w:num w:numId="8" w16cid:durableId="1887985917">
    <w:abstractNumId w:val="0"/>
  </w:num>
  <w:num w:numId="9" w16cid:durableId="219942876">
    <w:abstractNumId w:val="50"/>
  </w:num>
  <w:num w:numId="10" w16cid:durableId="1807697530">
    <w:abstractNumId w:val="16"/>
  </w:num>
  <w:num w:numId="11" w16cid:durableId="1095204084">
    <w:abstractNumId w:val="14"/>
  </w:num>
  <w:num w:numId="12" w16cid:durableId="1166284459">
    <w:abstractNumId w:val="46"/>
  </w:num>
  <w:num w:numId="13" w16cid:durableId="502234866">
    <w:abstractNumId w:val="38"/>
  </w:num>
  <w:num w:numId="14" w16cid:durableId="2082216980">
    <w:abstractNumId w:val="26"/>
  </w:num>
  <w:num w:numId="15" w16cid:durableId="435171741">
    <w:abstractNumId w:val="10"/>
  </w:num>
  <w:num w:numId="16" w16cid:durableId="1364860986">
    <w:abstractNumId w:val="39"/>
  </w:num>
  <w:num w:numId="17" w16cid:durableId="1805271337">
    <w:abstractNumId w:val="25"/>
  </w:num>
  <w:num w:numId="18" w16cid:durableId="155656141">
    <w:abstractNumId w:val="48"/>
  </w:num>
  <w:num w:numId="19" w16cid:durableId="1173765746">
    <w:abstractNumId w:val="34"/>
  </w:num>
  <w:num w:numId="20" w16cid:durableId="248316212">
    <w:abstractNumId w:val="36"/>
  </w:num>
  <w:num w:numId="21" w16cid:durableId="754666180">
    <w:abstractNumId w:val="17"/>
  </w:num>
  <w:num w:numId="22" w16cid:durableId="2083721504">
    <w:abstractNumId w:val="47"/>
  </w:num>
  <w:num w:numId="23" w16cid:durableId="430710231">
    <w:abstractNumId w:val="20"/>
  </w:num>
  <w:num w:numId="24" w16cid:durableId="463936799">
    <w:abstractNumId w:val="28"/>
  </w:num>
  <w:num w:numId="25" w16cid:durableId="841317937">
    <w:abstractNumId w:val="32"/>
  </w:num>
  <w:num w:numId="26" w16cid:durableId="1991016322">
    <w:abstractNumId w:val="11"/>
  </w:num>
  <w:num w:numId="27" w16cid:durableId="1326402023">
    <w:abstractNumId w:val="30"/>
  </w:num>
  <w:num w:numId="28" w16cid:durableId="208150162">
    <w:abstractNumId w:val="52"/>
  </w:num>
  <w:num w:numId="29" w16cid:durableId="1874420286">
    <w:abstractNumId w:val="35"/>
  </w:num>
  <w:num w:numId="30" w16cid:durableId="234897764">
    <w:abstractNumId w:val="5"/>
  </w:num>
  <w:num w:numId="31" w16cid:durableId="644549988">
    <w:abstractNumId w:val="43"/>
  </w:num>
  <w:num w:numId="32" w16cid:durableId="1038899083">
    <w:abstractNumId w:val="4"/>
  </w:num>
  <w:num w:numId="33" w16cid:durableId="1588733959">
    <w:abstractNumId w:val="6"/>
  </w:num>
  <w:num w:numId="34" w16cid:durableId="1191410628">
    <w:abstractNumId w:val="37"/>
  </w:num>
  <w:num w:numId="35" w16cid:durableId="520362084">
    <w:abstractNumId w:val="1"/>
  </w:num>
  <w:num w:numId="36" w16cid:durableId="566571251">
    <w:abstractNumId w:val="3"/>
  </w:num>
  <w:num w:numId="37" w16cid:durableId="1894465512">
    <w:abstractNumId w:val="45"/>
  </w:num>
  <w:num w:numId="38" w16cid:durableId="1911311926">
    <w:abstractNumId w:val="19"/>
  </w:num>
  <w:num w:numId="39" w16cid:durableId="1721129124">
    <w:abstractNumId w:val="49"/>
  </w:num>
  <w:num w:numId="40" w16cid:durableId="1544248348">
    <w:abstractNumId w:val="15"/>
  </w:num>
  <w:num w:numId="41" w16cid:durableId="2099324384">
    <w:abstractNumId w:val="8"/>
  </w:num>
  <w:num w:numId="42" w16cid:durableId="782728253">
    <w:abstractNumId w:val="44"/>
  </w:num>
  <w:num w:numId="43" w16cid:durableId="491258948">
    <w:abstractNumId w:val="18"/>
  </w:num>
  <w:num w:numId="44" w16cid:durableId="406539269">
    <w:abstractNumId w:val="24"/>
  </w:num>
  <w:num w:numId="45" w16cid:durableId="943341803">
    <w:abstractNumId w:val="23"/>
  </w:num>
  <w:num w:numId="46" w16cid:durableId="1990741367">
    <w:abstractNumId w:val="22"/>
  </w:num>
  <w:num w:numId="47" w16cid:durableId="1027022950">
    <w:abstractNumId w:val="33"/>
  </w:num>
  <w:num w:numId="48" w16cid:durableId="1159809019">
    <w:abstractNumId w:val="40"/>
  </w:num>
  <w:num w:numId="49" w16cid:durableId="143663848">
    <w:abstractNumId w:val="42"/>
  </w:num>
  <w:num w:numId="50" w16cid:durableId="1536306146">
    <w:abstractNumId w:val="31"/>
  </w:num>
  <w:num w:numId="51" w16cid:durableId="1630478678">
    <w:abstractNumId w:val="51"/>
  </w:num>
  <w:num w:numId="52" w16cid:durableId="226959287">
    <w:abstractNumId w:val="12"/>
  </w:num>
  <w:num w:numId="53" w16cid:durableId="971131645">
    <w:abstractNumId w:val="17"/>
  </w:num>
  <w:num w:numId="54" w16cid:durableId="1994598695">
    <w:abstractNumId w:val="29"/>
  </w:num>
  <w:num w:numId="55" w16cid:durableId="1211576864">
    <w:abstractNumId w:val="27"/>
  </w:num>
  <w:num w:numId="56" w16cid:durableId="1522740723">
    <w:abstractNumId w:val="21"/>
  </w:num>
  <w:num w:numId="57" w16cid:durableId="1505315777">
    <w:abstractNumId w:val="4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59F"/>
    <w:rsid w:val="00003002"/>
    <w:rsid w:val="00003FCB"/>
    <w:rsid w:val="00006BF9"/>
    <w:rsid w:val="00007245"/>
    <w:rsid w:val="0001197B"/>
    <w:rsid w:val="00012276"/>
    <w:rsid w:val="000208F6"/>
    <w:rsid w:val="000268FF"/>
    <w:rsid w:val="00031114"/>
    <w:rsid w:val="00033E0F"/>
    <w:rsid w:val="00033FF2"/>
    <w:rsid w:val="00053B9A"/>
    <w:rsid w:val="000617CC"/>
    <w:rsid w:val="00065FC7"/>
    <w:rsid w:val="00076221"/>
    <w:rsid w:val="00082AFA"/>
    <w:rsid w:val="00085886"/>
    <w:rsid w:val="0009078C"/>
    <w:rsid w:val="000921B4"/>
    <w:rsid w:val="00097C48"/>
    <w:rsid w:val="000A59A9"/>
    <w:rsid w:val="000B2445"/>
    <w:rsid w:val="000C1FC6"/>
    <w:rsid w:val="000C25B1"/>
    <w:rsid w:val="000C3FEC"/>
    <w:rsid w:val="000C440B"/>
    <w:rsid w:val="000C640E"/>
    <w:rsid w:val="000C6E7B"/>
    <w:rsid w:val="000D62DB"/>
    <w:rsid w:val="000D7615"/>
    <w:rsid w:val="000E775C"/>
    <w:rsid w:val="000F0A7A"/>
    <w:rsid w:val="001039DC"/>
    <w:rsid w:val="00107DF5"/>
    <w:rsid w:val="0011312F"/>
    <w:rsid w:val="001226FF"/>
    <w:rsid w:val="001244C6"/>
    <w:rsid w:val="00125872"/>
    <w:rsid w:val="00127670"/>
    <w:rsid w:val="00140EF8"/>
    <w:rsid w:val="00142920"/>
    <w:rsid w:val="0016129A"/>
    <w:rsid w:val="001653C3"/>
    <w:rsid w:val="0017129B"/>
    <w:rsid w:val="00174C32"/>
    <w:rsid w:val="001821E7"/>
    <w:rsid w:val="001942D0"/>
    <w:rsid w:val="001A0FB7"/>
    <w:rsid w:val="001A1202"/>
    <w:rsid w:val="001A3E71"/>
    <w:rsid w:val="001A4A67"/>
    <w:rsid w:val="001B11FD"/>
    <w:rsid w:val="001C2438"/>
    <w:rsid w:val="001C29D3"/>
    <w:rsid w:val="001D447B"/>
    <w:rsid w:val="001E35E5"/>
    <w:rsid w:val="001E4C31"/>
    <w:rsid w:val="001F1404"/>
    <w:rsid w:val="001F2A63"/>
    <w:rsid w:val="002018B4"/>
    <w:rsid w:val="002022EF"/>
    <w:rsid w:val="00204F12"/>
    <w:rsid w:val="002071E0"/>
    <w:rsid w:val="00213359"/>
    <w:rsid w:val="00215414"/>
    <w:rsid w:val="0021546D"/>
    <w:rsid w:val="002169F2"/>
    <w:rsid w:val="00222B0A"/>
    <w:rsid w:val="00223AE8"/>
    <w:rsid w:val="00224807"/>
    <w:rsid w:val="00226B9B"/>
    <w:rsid w:val="00242D77"/>
    <w:rsid w:val="0025202C"/>
    <w:rsid w:val="00253D2E"/>
    <w:rsid w:val="0025424A"/>
    <w:rsid w:val="00273281"/>
    <w:rsid w:val="002858A9"/>
    <w:rsid w:val="00286499"/>
    <w:rsid w:val="002878F6"/>
    <w:rsid w:val="0029013A"/>
    <w:rsid w:val="00294B37"/>
    <w:rsid w:val="002A2827"/>
    <w:rsid w:val="002B2FE0"/>
    <w:rsid w:val="002B3F9C"/>
    <w:rsid w:val="002D2F35"/>
    <w:rsid w:val="002D3596"/>
    <w:rsid w:val="002E0644"/>
    <w:rsid w:val="002F56CB"/>
    <w:rsid w:val="00302247"/>
    <w:rsid w:val="00303E05"/>
    <w:rsid w:val="003072D7"/>
    <w:rsid w:val="003100D7"/>
    <w:rsid w:val="00312E82"/>
    <w:rsid w:val="00326190"/>
    <w:rsid w:val="003262A5"/>
    <w:rsid w:val="003300B3"/>
    <w:rsid w:val="00334E50"/>
    <w:rsid w:val="00335475"/>
    <w:rsid w:val="00341AF1"/>
    <w:rsid w:val="00345B4E"/>
    <w:rsid w:val="00357510"/>
    <w:rsid w:val="003608E5"/>
    <w:rsid w:val="00362F7E"/>
    <w:rsid w:val="00382E03"/>
    <w:rsid w:val="00387200"/>
    <w:rsid w:val="00397F3E"/>
    <w:rsid w:val="003A12C7"/>
    <w:rsid w:val="003C1A4D"/>
    <w:rsid w:val="003C2E8A"/>
    <w:rsid w:val="003C607C"/>
    <w:rsid w:val="003C71C5"/>
    <w:rsid w:val="003C7989"/>
    <w:rsid w:val="003D39EC"/>
    <w:rsid w:val="003D64BC"/>
    <w:rsid w:val="003D7EBF"/>
    <w:rsid w:val="003E0145"/>
    <w:rsid w:val="003E1E0F"/>
    <w:rsid w:val="003E5D83"/>
    <w:rsid w:val="003E6B2F"/>
    <w:rsid w:val="004020F3"/>
    <w:rsid w:val="00406F09"/>
    <w:rsid w:val="00407E74"/>
    <w:rsid w:val="0041263B"/>
    <w:rsid w:val="0042141F"/>
    <w:rsid w:val="00422BA3"/>
    <w:rsid w:val="004255DE"/>
    <w:rsid w:val="004337C7"/>
    <w:rsid w:val="004503F0"/>
    <w:rsid w:val="00452E03"/>
    <w:rsid w:val="00453E6F"/>
    <w:rsid w:val="00457261"/>
    <w:rsid w:val="004737E5"/>
    <w:rsid w:val="00480D3F"/>
    <w:rsid w:val="00481822"/>
    <w:rsid w:val="00483D38"/>
    <w:rsid w:val="004924CE"/>
    <w:rsid w:val="00492EDE"/>
    <w:rsid w:val="004A1D7E"/>
    <w:rsid w:val="004A41A3"/>
    <w:rsid w:val="004B5EB4"/>
    <w:rsid w:val="004C7A24"/>
    <w:rsid w:val="004D25F8"/>
    <w:rsid w:val="004D3340"/>
    <w:rsid w:val="004E3EA7"/>
    <w:rsid w:val="004E4E9D"/>
    <w:rsid w:val="004E5EEA"/>
    <w:rsid w:val="004F364F"/>
    <w:rsid w:val="00503757"/>
    <w:rsid w:val="00531616"/>
    <w:rsid w:val="00533D91"/>
    <w:rsid w:val="00533F44"/>
    <w:rsid w:val="00542E4C"/>
    <w:rsid w:val="00543068"/>
    <w:rsid w:val="005533CE"/>
    <w:rsid w:val="005621CB"/>
    <w:rsid w:val="00565947"/>
    <w:rsid w:val="0057167B"/>
    <w:rsid w:val="005717A8"/>
    <w:rsid w:val="00576D08"/>
    <w:rsid w:val="00577A08"/>
    <w:rsid w:val="0058397E"/>
    <w:rsid w:val="00585B3F"/>
    <w:rsid w:val="00597A1F"/>
    <w:rsid w:val="005A11BB"/>
    <w:rsid w:val="005A1D20"/>
    <w:rsid w:val="005A7421"/>
    <w:rsid w:val="005B0BEC"/>
    <w:rsid w:val="005B6444"/>
    <w:rsid w:val="005C19FD"/>
    <w:rsid w:val="005C4162"/>
    <w:rsid w:val="005C71F1"/>
    <w:rsid w:val="005C7746"/>
    <w:rsid w:val="005D3C18"/>
    <w:rsid w:val="005D5789"/>
    <w:rsid w:val="005E5E19"/>
    <w:rsid w:val="005E7A3E"/>
    <w:rsid w:val="005E7DCB"/>
    <w:rsid w:val="005F2A6F"/>
    <w:rsid w:val="00611F8D"/>
    <w:rsid w:val="00613D1B"/>
    <w:rsid w:val="0063683B"/>
    <w:rsid w:val="006441BF"/>
    <w:rsid w:val="00656423"/>
    <w:rsid w:val="006572E5"/>
    <w:rsid w:val="00657FF5"/>
    <w:rsid w:val="006735FE"/>
    <w:rsid w:val="00673E3A"/>
    <w:rsid w:val="00680187"/>
    <w:rsid w:val="00687E9A"/>
    <w:rsid w:val="0069169F"/>
    <w:rsid w:val="006A46CD"/>
    <w:rsid w:val="006B4CB9"/>
    <w:rsid w:val="006C07B3"/>
    <w:rsid w:val="006C08DF"/>
    <w:rsid w:val="006C1ED9"/>
    <w:rsid w:val="006C2F1F"/>
    <w:rsid w:val="006C5340"/>
    <w:rsid w:val="006D4A04"/>
    <w:rsid w:val="006D734B"/>
    <w:rsid w:val="006E3C18"/>
    <w:rsid w:val="006E58C4"/>
    <w:rsid w:val="00701A16"/>
    <w:rsid w:val="007119CC"/>
    <w:rsid w:val="00714505"/>
    <w:rsid w:val="00721664"/>
    <w:rsid w:val="007252EF"/>
    <w:rsid w:val="00730328"/>
    <w:rsid w:val="0073059F"/>
    <w:rsid w:val="0073093A"/>
    <w:rsid w:val="007318A4"/>
    <w:rsid w:val="00732D59"/>
    <w:rsid w:val="0073344A"/>
    <w:rsid w:val="00734CF3"/>
    <w:rsid w:val="0073601B"/>
    <w:rsid w:val="00740979"/>
    <w:rsid w:val="007420A1"/>
    <w:rsid w:val="00742D25"/>
    <w:rsid w:val="00753AF4"/>
    <w:rsid w:val="00760ECD"/>
    <w:rsid w:val="0076281C"/>
    <w:rsid w:val="00765BED"/>
    <w:rsid w:val="00773628"/>
    <w:rsid w:val="007738C9"/>
    <w:rsid w:val="00775F82"/>
    <w:rsid w:val="0079415C"/>
    <w:rsid w:val="00795CD7"/>
    <w:rsid w:val="007A00E9"/>
    <w:rsid w:val="007A3F96"/>
    <w:rsid w:val="007A4C38"/>
    <w:rsid w:val="007A5A9C"/>
    <w:rsid w:val="007A63C2"/>
    <w:rsid w:val="007A6F44"/>
    <w:rsid w:val="007B061D"/>
    <w:rsid w:val="007B59A0"/>
    <w:rsid w:val="007C38C9"/>
    <w:rsid w:val="007D00B0"/>
    <w:rsid w:val="007D71FB"/>
    <w:rsid w:val="007E2ED5"/>
    <w:rsid w:val="007F2F20"/>
    <w:rsid w:val="007F3E80"/>
    <w:rsid w:val="00800961"/>
    <w:rsid w:val="00805688"/>
    <w:rsid w:val="008063B0"/>
    <w:rsid w:val="008063FA"/>
    <w:rsid w:val="00813899"/>
    <w:rsid w:val="00814928"/>
    <w:rsid w:val="00814AF6"/>
    <w:rsid w:val="0081588A"/>
    <w:rsid w:val="00826974"/>
    <w:rsid w:val="0082725F"/>
    <w:rsid w:val="008418A0"/>
    <w:rsid w:val="00841BFB"/>
    <w:rsid w:val="00843568"/>
    <w:rsid w:val="008464FE"/>
    <w:rsid w:val="00850200"/>
    <w:rsid w:val="00855C35"/>
    <w:rsid w:val="008569D7"/>
    <w:rsid w:val="00857185"/>
    <w:rsid w:val="00862257"/>
    <w:rsid w:val="00864995"/>
    <w:rsid w:val="00870C48"/>
    <w:rsid w:val="0087636C"/>
    <w:rsid w:val="00876731"/>
    <w:rsid w:val="008773AC"/>
    <w:rsid w:val="00893A59"/>
    <w:rsid w:val="00895207"/>
    <w:rsid w:val="008A4695"/>
    <w:rsid w:val="008A7457"/>
    <w:rsid w:val="008B1370"/>
    <w:rsid w:val="008B4362"/>
    <w:rsid w:val="008C5EC5"/>
    <w:rsid w:val="008D0D87"/>
    <w:rsid w:val="008D270C"/>
    <w:rsid w:val="008D707D"/>
    <w:rsid w:val="008E7FD4"/>
    <w:rsid w:val="008F3678"/>
    <w:rsid w:val="00900612"/>
    <w:rsid w:val="00905ADE"/>
    <w:rsid w:val="00907631"/>
    <w:rsid w:val="00910A7F"/>
    <w:rsid w:val="0091557D"/>
    <w:rsid w:val="0092043E"/>
    <w:rsid w:val="009215F7"/>
    <w:rsid w:val="00926FAC"/>
    <w:rsid w:val="00926FD8"/>
    <w:rsid w:val="00951978"/>
    <w:rsid w:val="0096477B"/>
    <w:rsid w:val="00966943"/>
    <w:rsid w:val="00967725"/>
    <w:rsid w:val="00973AF9"/>
    <w:rsid w:val="00982143"/>
    <w:rsid w:val="00983289"/>
    <w:rsid w:val="00984C9D"/>
    <w:rsid w:val="00995695"/>
    <w:rsid w:val="009A59DE"/>
    <w:rsid w:val="009A785D"/>
    <w:rsid w:val="009B380E"/>
    <w:rsid w:val="009B3D48"/>
    <w:rsid w:val="009C08B0"/>
    <w:rsid w:val="009C4142"/>
    <w:rsid w:val="009D127D"/>
    <w:rsid w:val="009D4232"/>
    <w:rsid w:val="009D6A3A"/>
    <w:rsid w:val="009D7179"/>
    <w:rsid w:val="009E06D4"/>
    <w:rsid w:val="009E48A3"/>
    <w:rsid w:val="009E5045"/>
    <w:rsid w:val="009F258D"/>
    <w:rsid w:val="00A01BC5"/>
    <w:rsid w:val="00A02802"/>
    <w:rsid w:val="00A03542"/>
    <w:rsid w:val="00A06C0E"/>
    <w:rsid w:val="00A072E7"/>
    <w:rsid w:val="00A0781E"/>
    <w:rsid w:val="00A1019D"/>
    <w:rsid w:val="00A204C8"/>
    <w:rsid w:val="00A272E7"/>
    <w:rsid w:val="00A33578"/>
    <w:rsid w:val="00A4027B"/>
    <w:rsid w:val="00A40E22"/>
    <w:rsid w:val="00A45913"/>
    <w:rsid w:val="00A5145B"/>
    <w:rsid w:val="00A5235D"/>
    <w:rsid w:val="00A62EC5"/>
    <w:rsid w:val="00A65262"/>
    <w:rsid w:val="00A73850"/>
    <w:rsid w:val="00A753F5"/>
    <w:rsid w:val="00A761ED"/>
    <w:rsid w:val="00A80B36"/>
    <w:rsid w:val="00A80DC6"/>
    <w:rsid w:val="00A85F70"/>
    <w:rsid w:val="00A90719"/>
    <w:rsid w:val="00A914B8"/>
    <w:rsid w:val="00A94239"/>
    <w:rsid w:val="00AA3E88"/>
    <w:rsid w:val="00AB17D0"/>
    <w:rsid w:val="00AB18FC"/>
    <w:rsid w:val="00AB7F6A"/>
    <w:rsid w:val="00AC789C"/>
    <w:rsid w:val="00AD2387"/>
    <w:rsid w:val="00AD629A"/>
    <w:rsid w:val="00AE040C"/>
    <w:rsid w:val="00AE1D85"/>
    <w:rsid w:val="00AF0D96"/>
    <w:rsid w:val="00AF12FF"/>
    <w:rsid w:val="00AF3759"/>
    <w:rsid w:val="00B0748F"/>
    <w:rsid w:val="00B07D74"/>
    <w:rsid w:val="00B159E5"/>
    <w:rsid w:val="00B213A7"/>
    <w:rsid w:val="00B3246A"/>
    <w:rsid w:val="00B33C13"/>
    <w:rsid w:val="00B350D1"/>
    <w:rsid w:val="00B412CF"/>
    <w:rsid w:val="00B44C26"/>
    <w:rsid w:val="00B4758E"/>
    <w:rsid w:val="00B51090"/>
    <w:rsid w:val="00B51489"/>
    <w:rsid w:val="00B5148C"/>
    <w:rsid w:val="00B54597"/>
    <w:rsid w:val="00B63410"/>
    <w:rsid w:val="00B66941"/>
    <w:rsid w:val="00B742BA"/>
    <w:rsid w:val="00B7531B"/>
    <w:rsid w:val="00B86061"/>
    <w:rsid w:val="00B903FF"/>
    <w:rsid w:val="00B90BD0"/>
    <w:rsid w:val="00B91B76"/>
    <w:rsid w:val="00BA231A"/>
    <w:rsid w:val="00BA663A"/>
    <w:rsid w:val="00BB1D05"/>
    <w:rsid w:val="00BB3565"/>
    <w:rsid w:val="00BB6A95"/>
    <w:rsid w:val="00BD293C"/>
    <w:rsid w:val="00BD324D"/>
    <w:rsid w:val="00BE29DF"/>
    <w:rsid w:val="00BF0CEA"/>
    <w:rsid w:val="00BF30BA"/>
    <w:rsid w:val="00C104A2"/>
    <w:rsid w:val="00C12FF2"/>
    <w:rsid w:val="00C26BDB"/>
    <w:rsid w:val="00C30C3A"/>
    <w:rsid w:val="00C32F81"/>
    <w:rsid w:val="00C439F0"/>
    <w:rsid w:val="00C44BE0"/>
    <w:rsid w:val="00C46257"/>
    <w:rsid w:val="00C56CF5"/>
    <w:rsid w:val="00C570D7"/>
    <w:rsid w:val="00C668A8"/>
    <w:rsid w:val="00C703A8"/>
    <w:rsid w:val="00C70426"/>
    <w:rsid w:val="00C7263D"/>
    <w:rsid w:val="00C73491"/>
    <w:rsid w:val="00C7361C"/>
    <w:rsid w:val="00C77AEF"/>
    <w:rsid w:val="00C8236B"/>
    <w:rsid w:val="00C90B81"/>
    <w:rsid w:val="00CA283F"/>
    <w:rsid w:val="00CA41DD"/>
    <w:rsid w:val="00CD6F81"/>
    <w:rsid w:val="00CD7EC6"/>
    <w:rsid w:val="00CE36EF"/>
    <w:rsid w:val="00CF07D0"/>
    <w:rsid w:val="00CF69E4"/>
    <w:rsid w:val="00D0089F"/>
    <w:rsid w:val="00D01D13"/>
    <w:rsid w:val="00D05804"/>
    <w:rsid w:val="00D06AEC"/>
    <w:rsid w:val="00D12D90"/>
    <w:rsid w:val="00D13417"/>
    <w:rsid w:val="00D139DA"/>
    <w:rsid w:val="00D15583"/>
    <w:rsid w:val="00D267DD"/>
    <w:rsid w:val="00D27A07"/>
    <w:rsid w:val="00D30865"/>
    <w:rsid w:val="00D3152D"/>
    <w:rsid w:val="00D31912"/>
    <w:rsid w:val="00D336FA"/>
    <w:rsid w:val="00D35F29"/>
    <w:rsid w:val="00D40F0E"/>
    <w:rsid w:val="00D55ADE"/>
    <w:rsid w:val="00D573E0"/>
    <w:rsid w:val="00D653F5"/>
    <w:rsid w:val="00D679A9"/>
    <w:rsid w:val="00D7507B"/>
    <w:rsid w:val="00D802C1"/>
    <w:rsid w:val="00D80CEA"/>
    <w:rsid w:val="00D830C5"/>
    <w:rsid w:val="00D832F6"/>
    <w:rsid w:val="00D84C8B"/>
    <w:rsid w:val="00D857BA"/>
    <w:rsid w:val="00D93294"/>
    <w:rsid w:val="00D939F1"/>
    <w:rsid w:val="00D95058"/>
    <w:rsid w:val="00DB4303"/>
    <w:rsid w:val="00DB535A"/>
    <w:rsid w:val="00DC781C"/>
    <w:rsid w:val="00DD071A"/>
    <w:rsid w:val="00DD57B7"/>
    <w:rsid w:val="00DD5CB0"/>
    <w:rsid w:val="00DE7D94"/>
    <w:rsid w:val="00DF4CEE"/>
    <w:rsid w:val="00DF5107"/>
    <w:rsid w:val="00DF5AC8"/>
    <w:rsid w:val="00DF6738"/>
    <w:rsid w:val="00E0323D"/>
    <w:rsid w:val="00E147B6"/>
    <w:rsid w:val="00E30ECB"/>
    <w:rsid w:val="00E31499"/>
    <w:rsid w:val="00E33003"/>
    <w:rsid w:val="00E45C19"/>
    <w:rsid w:val="00E478E9"/>
    <w:rsid w:val="00E50C45"/>
    <w:rsid w:val="00E511E9"/>
    <w:rsid w:val="00E53BE6"/>
    <w:rsid w:val="00E5668E"/>
    <w:rsid w:val="00E63106"/>
    <w:rsid w:val="00E64216"/>
    <w:rsid w:val="00E761D2"/>
    <w:rsid w:val="00EA21C3"/>
    <w:rsid w:val="00EA474A"/>
    <w:rsid w:val="00EA6893"/>
    <w:rsid w:val="00EB7F7B"/>
    <w:rsid w:val="00EC4964"/>
    <w:rsid w:val="00EC5AA7"/>
    <w:rsid w:val="00EC664F"/>
    <w:rsid w:val="00ED04ED"/>
    <w:rsid w:val="00ED3C1B"/>
    <w:rsid w:val="00EE1CB3"/>
    <w:rsid w:val="00EE448C"/>
    <w:rsid w:val="00EE4C50"/>
    <w:rsid w:val="00EE6E19"/>
    <w:rsid w:val="00EE7D34"/>
    <w:rsid w:val="00EF27F8"/>
    <w:rsid w:val="00F00BEB"/>
    <w:rsid w:val="00F036A5"/>
    <w:rsid w:val="00F03719"/>
    <w:rsid w:val="00F07D91"/>
    <w:rsid w:val="00F10077"/>
    <w:rsid w:val="00F12B61"/>
    <w:rsid w:val="00F134B0"/>
    <w:rsid w:val="00F23D57"/>
    <w:rsid w:val="00F32B22"/>
    <w:rsid w:val="00F34B63"/>
    <w:rsid w:val="00F425DA"/>
    <w:rsid w:val="00F45DC6"/>
    <w:rsid w:val="00F474DB"/>
    <w:rsid w:val="00F63FA8"/>
    <w:rsid w:val="00F64E3D"/>
    <w:rsid w:val="00F729C7"/>
    <w:rsid w:val="00F7391D"/>
    <w:rsid w:val="00F81370"/>
    <w:rsid w:val="00F82CE9"/>
    <w:rsid w:val="00F836AF"/>
    <w:rsid w:val="00F837A6"/>
    <w:rsid w:val="00F844EB"/>
    <w:rsid w:val="00F93323"/>
    <w:rsid w:val="00FA34B6"/>
    <w:rsid w:val="00FA6FB1"/>
    <w:rsid w:val="00FB0388"/>
    <w:rsid w:val="00FB1600"/>
    <w:rsid w:val="00FB2CB8"/>
    <w:rsid w:val="00FB41FF"/>
    <w:rsid w:val="00FB4E4A"/>
    <w:rsid w:val="00FB54DF"/>
    <w:rsid w:val="00FC0522"/>
    <w:rsid w:val="00FC4E19"/>
    <w:rsid w:val="00FC7F3E"/>
    <w:rsid w:val="00FD2F1E"/>
    <w:rsid w:val="00FD548B"/>
    <w:rsid w:val="00FE0031"/>
    <w:rsid w:val="00FE27A0"/>
    <w:rsid w:val="00FE4C7C"/>
    <w:rsid w:val="00FE559B"/>
    <w:rsid w:val="00FE5D0A"/>
    <w:rsid w:val="00FE69B7"/>
    <w:rsid w:val="00FE6CE0"/>
    <w:rsid w:val="00FE76C5"/>
    <w:rsid w:val="00FF574F"/>
    <w:rsid w:val="00FF5F59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56D4E9"/>
  <w15:chartTrackingRefBased/>
  <w15:docId w15:val="{8C456E34-B6DF-4A7B-ABD8-0F2D67934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Default"/>
    <w:next w:val="Normalny"/>
    <w:link w:val="Nagwek1Znak"/>
    <w:uiPriority w:val="9"/>
    <w:qFormat/>
    <w:rsid w:val="003300B3"/>
    <w:pPr>
      <w:numPr>
        <w:numId w:val="21"/>
      </w:numPr>
      <w:jc w:val="both"/>
      <w:outlineLvl w:val="0"/>
    </w:pPr>
    <w:rPr>
      <w:rFonts w:asciiTheme="minorHAnsi" w:hAnsiTheme="minorHAnsi" w:cstheme="minorHAnsi"/>
      <w:b/>
      <w:color w:val="auto"/>
      <w:sz w:val="22"/>
      <w:szCs w:val="22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62F7E"/>
    <w:pPr>
      <w:numPr>
        <w:ilvl w:val="1"/>
      </w:numPr>
      <w:ind w:left="567" w:hanging="567"/>
      <w:outlineLvl w:val="1"/>
    </w:p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362F7E"/>
    <w:pPr>
      <w:numPr>
        <w:ilvl w:val="2"/>
      </w:numPr>
      <w:ind w:left="567" w:hanging="567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F3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94239"/>
    <w:pPr>
      <w:ind w:left="720"/>
      <w:contextualSpacing/>
    </w:pPr>
  </w:style>
  <w:style w:type="paragraph" w:customStyle="1" w:styleId="punktor">
    <w:name w:val="punktor"/>
    <w:basedOn w:val="Normalny"/>
    <w:link w:val="punktorZnak"/>
    <w:qFormat/>
    <w:rsid w:val="009D6A3A"/>
    <w:pPr>
      <w:numPr>
        <w:numId w:val="6"/>
      </w:numPr>
      <w:spacing w:after="120" w:line="288" w:lineRule="auto"/>
      <w:contextualSpacing/>
      <w:jc w:val="both"/>
    </w:pPr>
    <w:rPr>
      <w:rFonts w:ascii="Arial" w:eastAsia="Lucida Sans Unicode" w:hAnsi="Arial" w:cs="Arial"/>
      <w:lang w:eastAsia="pl-PL"/>
    </w:rPr>
  </w:style>
  <w:style w:type="character" w:customStyle="1" w:styleId="punktorZnak">
    <w:name w:val="punktor Znak"/>
    <w:basedOn w:val="Domylnaczcionkaakapitu"/>
    <w:link w:val="punktor"/>
    <w:rsid w:val="009D6A3A"/>
    <w:rPr>
      <w:rFonts w:ascii="Arial" w:eastAsia="Lucida Sans Unicode" w:hAnsi="Arial" w:cs="Arial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41263B"/>
  </w:style>
  <w:style w:type="paragraph" w:customStyle="1" w:styleId="Numeracja">
    <w:name w:val="Numeracja"/>
    <w:basedOn w:val="Akapitzlist"/>
    <w:link w:val="NumeracjaZnak"/>
    <w:qFormat/>
    <w:rsid w:val="0041263B"/>
    <w:pPr>
      <w:numPr>
        <w:ilvl w:val="3"/>
        <w:numId w:val="8"/>
      </w:numPr>
      <w:spacing w:after="0" w:line="288" w:lineRule="auto"/>
      <w:ind w:left="357" w:hanging="357"/>
      <w:jc w:val="both"/>
    </w:pPr>
    <w:rPr>
      <w:rFonts w:ascii="Arial" w:eastAsia="Arial" w:hAnsi="Arial" w:cs="Times New Roman"/>
      <w:lang w:eastAsia="ar-SA"/>
    </w:rPr>
  </w:style>
  <w:style w:type="character" w:customStyle="1" w:styleId="NumeracjaZnak">
    <w:name w:val="Numeracja Znak"/>
    <w:basedOn w:val="AkapitzlistZnak"/>
    <w:link w:val="Numeracja"/>
    <w:rsid w:val="0041263B"/>
    <w:rPr>
      <w:rFonts w:ascii="Arial" w:eastAsia="Arial" w:hAnsi="Arial" w:cs="Times New Roman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3300B3"/>
    <w:rPr>
      <w:rFonts w:cstheme="minorHAnsi"/>
      <w:b/>
    </w:rPr>
  </w:style>
  <w:style w:type="character" w:customStyle="1" w:styleId="Nagwek2Znak">
    <w:name w:val="Nagłówek 2 Znak"/>
    <w:basedOn w:val="Domylnaczcionkaakapitu"/>
    <w:link w:val="Nagwek2"/>
    <w:uiPriority w:val="9"/>
    <w:rsid w:val="00362F7E"/>
    <w:rPr>
      <w:rFonts w:cstheme="minorHAnsi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0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00B3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362F7E"/>
    <w:rPr>
      <w:rFonts w:cstheme="minorHAnsi"/>
      <w:b/>
    </w:rPr>
  </w:style>
  <w:style w:type="table" w:styleId="Tabela-Siatka">
    <w:name w:val="Table Grid"/>
    <w:basedOn w:val="Standardowy"/>
    <w:uiPriority w:val="59"/>
    <w:rsid w:val="009E4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A4A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4A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A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A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A67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BD293C"/>
    <w:rPr>
      <w:color w:val="0000FF"/>
      <w:u w:val="single"/>
    </w:rPr>
  </w:style>
  <w:style w:type="paragraph" w:customStyle="1" w:styleId="paragraph">
    <w:name w:val="paragraph"/>
    <w:basedOn w:val="Normalny"/>
    <w:rsid w:val="001D4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D447B"/>
  </w:style>
  <w:style w:type="character" w:customStyle="1" w:styleId="eop">
    <w:name w:val="eop"/>
    <w:basedOn w:val="Domylnaczcionkaakapitu"/>
    <w:rsid w:val="001D447B"/>
  </w:style>
  <w:style w:type="paragraph" w:styleId="Nagwek">
    <w:name w:val="header"/>
    <w:basedOn w:val="Normalny"/>
    <w:link w:val="NagwekZnak"/>
    <w:uiPriority w:val="99"/>
    <w:unhideWhenUsed/>
    <w:rsid w:val="00204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F12"/>
  </w:style>
  <w:style w:type="paragraph" w:styleId="Stopka">
    <w:name w:val="footer"/>
    <w:basedOn w:val="Normalny"/>
    <w:link w:val="StopkaZnak"/>
    <w:uiPriority w:val="99"/>
    <w:unhideWhenUsed/>
    <w:rsid w:val="00204F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F12"/>
  </w:style>
  <w:style w:type="paragraph" w:styleId="Poprawka">
    <w:name w:val="Revision"/>
    <w:hidden/>
    <w:uiPriority w:val="99"/>
    <w:semiHidden/>
    <w:rsid w:val="000762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6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74dd754dd409938bc1105a2855e2e0a7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a2960e6167f629260871064536bd3e1e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Props1.xml><?xml version="1.0" encoding="utf-8"?>
<ds:datastoreItem xmlns:ds="http://schemas.openxmlformats.org/officeDocument/2006/customXml" ds:itemID="{2E05AF36-FAD2-4BAC-8FBB-5BBE93387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9D22E9-9A9D-E34C-BB09-115A5B2074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5F7213-5263-408F-ACE2-212B5BE09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7799A7-A63A-4194-BA90-5405D1CEE412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3504</Words>
  <Characters>21026</Characters>
  <Application>Microsoft Office Word</Application>
  <DocSecurity>0</DocSecurity>
  <Lines>175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24482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Maksymilian Sikora</dc:creator>
  <cp:keywords/>
  <dc:description/>
  <cp:lastModifiedBy>Grzegorz Hołyszewski</cp:lastModifiedBy>
  <cp:revision>6</cp:revision>
  <dcterms:created xsi:type="dcterms:W3CDTF">2026-03-23T08:34:00Z</dcterms:created>
  <dcterms:modified xsi:type="dcterms:W3CDTF">2026-03-26T07:08:00Z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2023-02-17T08:36:09Z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b33e7e1b-7835-43b7-a2a6-1e216962323d</vt:lpwstr>
  </property>
  <property fmtid="{D5CDD505-2E9C-101B-9397-08002B2CF9AE}" pid="8" name="MSIP_Label_7831e2fe-3d9c-460f-a618-11b95c642f58_ContentBits">
    <vt:lpwstr>0</vt:lpwstr>
  </property>
  <property fmtid="{D5CDD505-2E9C-101B-9397-08002B2CF9AE}" pid="9" name="ContentTypeId">
    <vt:lpwstr>0x0101002D5A2871D704D74C91C2FC95A67DE68F</vt:lpwstr>
  </property>
  <property fmtid="{D5CDD505-2E9C-101B-9397-08002B2CF9AE}" pid="10" name="MediaServiceImageTags">
    <vt:lpwstr/>
  </property>
</Properties>
</file>